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AAC" w:rsidRPr="00633C78" w:rsidRDefault="004338B6" w:rsidP="00945598">
      <w:pPr>
        <w:spacing w:before="120" w:after="0"/>
        <w:jc w:val="center"/>
        <w:rPr>
          <w:rStyle w:val="Strong"/>
          <w:rFonts w:ascii="Century Gothic" w:eastAsia="Times New Roman" w:hAnsi="Century Gothic" w:cs="Tahoma"/>
          <w:color w:val="595959" w:themeColor="text1" w:themeTint="A6"/>
          <w:sz w:val="32"/>
          <w:szCs w:val="32"/>
        </w:rPr>
      </w:pPr>
      <w:r w:rsidRPr="00633C78">
        <w:rPr>
          <w:rStyle w:val="Strong"/>
          <w:rFonts w:ascii="Century Gothic" w:eastAsia="Times New Roman" w:hAnsi="Century Gothic" w:cs="Tahoma"/>
          <w:color w:val="595959" w:themeColor="text1" w:themeTint="A6"/>
          <w:sz w:val="32"/>
          <w:szCs w:val="32"/>
        </w:rPr>
        <w:br/>
      </w:r>
      <w:r w:rsidR="00C66102" w:rsidRPr="00633C78">
        <w:rPr>
          <w:rStyle w:val="Strong"/>
          <w:rFonts w:ascii="Century Gothic" w:eastAsia="Times New Roman" w:hAnsi="Century Gothic" w:cs="Tahoma"/>
          <w:color w:val="595959" w:themeColor="text1" w:themeTint="A6"/>
          <w:sz w:val="32"/>
          <w:szCs w:val="32"/>
        </w:rPr>
        <w:t xml:space="preserve">Title V Maternal &amp; Child Health </w:t>
      </w:r>
      <w:r w:rsidR="0092596C" w:rsidRPr="00633C78">
        <w:rPr>
          <w:rStyle w:val="Strong"/>
          <w:rFonts w:ascii="Century Gothic" w:eastAsia="Times New Roman" w:hAnsi="Century Gothic" w:cs="Tahoma"/>
          <w:color w:val="595959" w:themeColor="text1" w:themeTint="A6"/>
          <w:sz w:val="32"/>
          <w:szCs w:val="32"/>
        </w:rPr>
        <w:t xml:space="preserve">State </w:t>
      </w:r>
      <w:r w:rsidR="00C66102" w:rsidRPr="00633C78">
        <w:rPr>
          <w:rStyle w:val="Strong"/>
          <w:rFonts w:ascii="Century Gothic" w:eastAsia="Times New Roman" w:hAnsi="Century Gothic" w:cs="Tahoma"/>
          <w:color w:val="595959" w:themeColor="text1" w:themeTint="A6"/>
          <w:sz w:val="32"/>
          <w:szCs w:val="32"/>
        </w:rPr>
        <w:t>Action Plan</w:t>
      </w:r>
      <w:r w:rsidR="00F230C1" w:rsidRPr="00633C78">
        <w:rPr>
          <w:rStyle w:val="Strong"/>
          <w:rFonts w:ascii="Century Gothic" w:eastAsia="Times New Roman" w:hAnsi="Century Gothic" w:cs="Tahoma"/>
          <w:color w:val="595959" w:themeColor="text1" w:themeTint="A6"/>
          <w:sz w:val="32"/>
          <w:szCs w:val="32"/>
        </w:rPr>
        <w:t xml:space="preserve"> </w:t>
      </w:r>
    </w:p>
    <w:p w:rsidR="000E02B5" w:rsidRPr="00633C78" w:rsidRDefault="0092596C" w:rsidP="000E02B5">
      <w:pPr>
        <w:spacing w:after="0"/>
        <w:jc w:val="center"/>
        <w:rPr>
          <w:rStyle w:val="Strong"/>
          <w:rFonts w:ascii="Century Gothic" w:eastAsia="Times New Roman" w:hAnsi="Century Gothic" w:cs="Tahoma"/>
          <w:b w:val="0"/>
          <w:color w:val="404040" w:themeColor="text1" w:themeTint="BF"/>
          <w:sz w:val="32"/>
          <w:szCs w:val="32"/>
        </w:rPr>
      </w:pPr>
      <w:r w:rsidRPr="00633C78">
        <w:rPr>
          <w:rStyle w:val="Strong"/>
          <w:rFonts w:ascii="Century Gothic" w:eastAsia="Times New Roman" w:hAnsi="Century Gothic" w:cs="Tahoma"/>
          <w:b w:val="0"/>
          <w:color w:val="404040" w:themeColor="text1" w:themeTint="BF"/>
          <w:sz w:val="32"/>
          <w:szCs w:val="32"/>
        </w:rPr>
        <w:t>Period: 2016-2020</w:t>
      </w:r>
    </w:p>
    <w:p w:rsidR="00C66102" w:rsidRPr="00633C78" w:rsidRDefault="00C66102" w:rsidP="000E02B5">
      <w:pPr>
        <w:spacing w:after="0"/>
        <w:rPr>
          <w:rStyle w:val="Strong"/>
          <w:rFonts w:ascii="Century Gothic" w:eastAsia="Times New Roman" w:hAnsi="Century Gothic" w:cs="Tahoma"/>
          <w:color w:val="FF0000"/>
          <w:sz w:val="10"/>
          <w:szCs w:val="10"/>
        </w:rPr>
      </w:pPr>
    </w:p>
    <w:tbl>
      <w:tblPr>
        <w:tblStyle w:val="TableGrid"/>
        <w:tblW w:w="14400" w:type="dxa"/>
        <w:tblInd w:w="-5" w:type="dxa"/>
        <w:shd w:val="clear" w:color="auto" w:fill="D0CECE" w:themeFill="background2" w:themeFillShade="E6"/>
        <w:tblLook w:val="04A0" w:firstRow="1" w:lastRow="0" w:firstColumn="1" w:lastColumn="0" w:noHBand="0" w:noVBand="1"/>
      </w:tblPr>
      <w:tblGrid>
        <w:gridCol w:w="14400"/>
      </w:tblGrid>
      <w:tr w:rsidR="00C66102" w:rsidRPr="00633C78" w:rsidTr="001A1E49">
        <w:trPr>
          <w:trHeight w:val="665"/>
        </w:trPr>
        <w:tc>
          <w:tcPr>
            <w:tcW w:w="14400" w:type="dxa"/>
            <w:shd w:val="clear" w:color="auto" w:fill="D5EDF7"/>
            <w:vAlign w:val="center"/>
          </w:tcPr>
          <w:p w:rsidR="00C66102" w:rsidRPr="00633C78" w:rsidRDefault="00C66102" w:rsidP="004E2C88">
            <w:pPr>
              <w:rPr>
                <w:rStyle w:val="Strong"/>
                <w:rFonts w:ascii="Century Gothic" w:eastAsia="Times New Roman" w:hAnsi="Century Gothic" w:cs="Arial"/>
                <w:bCs w:val="0"/>
                <w:color w:val="595959" w:themeColor="text1" w:themeTint="A6"/>
                <w:sz w:val="20"/>
                <w:szCs w:val="20"/>
              </w:rPr>
            </w:pPr>
            <w:r w:rsidRPr="00633C78">
              <w:rPr>
                <w:rFonts w:ascii="Century Gothic" w:hAnsi="Century Gothic" w:cs="Calibri"/>
                <w:b/>
                <w:color w:val="0070C0"/>
                <w:sz w:val="20"/>
                <w:szCs w:val="20"/>
              </w:rPr>
              <w:t xml:space="preserve">PRIORITY 1:  </w:t>
            </w:r>
            <w:r w:rsidRPr="00633C78">
              <w:rPr>
                <w:rFonts w:ascii="Century Gothic" w:hAnsi="Century Gothic" w:cs="Arial"/>
                <w:b/>
                <w:color w:val="0070C0"/>
                <w:sz w:val="20"/>
                <w:szCs w:val="20"/>
              </w:rPr>
              <w:t xml:space="preserve"> Women have </w:t>
            </w:r>
            <w:r w:rsidRPr="00633C78">
              <w:rPr>
                <w:rFonts w:ascii="Century Gothic" w:eastAsia="Times New Roman" w:hAnsi="Century Gothic" w:cs="Arial"/>
                <w:b/>
                <w:color w:val="0070C0"/>
                <w:sz w:val="20"/>
                <w:szCs w:val="20"/>
              </w:rPr>
              <w:t xml:space="preserve">access to and receive coordinated, comprehensive services before, during and after pregnancy </w:t>
            </w:r>
            <w:r w:rsidRPr="00633C78">
              <w:rPr>
                <w:rFonts w:ascii="Century Gothic" w:eastAsia="Times New Roman" w:hAnsi="Century Gothic" w:cs="Arial"/>
                <w:b/>
                <w:color w:val="0070C0"/>
                <w:sz w:val="20"/>
                <w:szCs w:val="20"/>
              </w:rPr>
              <w:br/>
            </w:r>
            <w:r w:rsidR="00945598" w:rsidRPr="00633C78">
              <w:rPr>
                <w:rFonts w:ascii="Century Gothic" w:eastAsia="Times New Roman" w:hAnsi="Century Gothic" w:cs="Arial"/>
                <w:b/>
                <w:color w:val="595959" w:themeColor="text1" w:themeTint="A6"/>
                <w:sz w:val="20"/>
                <w:szCs w:val="20"/>
              </w:rPr>
              <w:t>(Domain: Wom</w:t>
            </w:r>
            <w:r w:rsidR="004E2C88" w:rsidRPr="00633C78">
              <w:rPr>
                <w:rFonts w:ascii="Century Gothic" w:eastAsia="Times New Roman" w:hAnsi="Century Gothic" w:cs="Arial"/>
                <w:b/>
                <w:color w:val="595959" w:themeColor="text1" w:themeTint="A6"/>
                <w:sz w:val="20"/>
                <w:szCs w:val="20"/>
              </w:rPr>
              <w:t>e</w:t>
            </w:r>
            <w:r w:rsidRPr="00633C78">
              <w:rPr>
                <w:rFonts w:ascii="Century Gothic" w:eastAsia="Times New Roman" w:hAnsi="Century Gothic" w:cs="Arial"/>
                <w:b/>
                <w:color w:val="595959" w:themeColor="text1" w:themeTint="A6"/>
                <w:sz w:val="20"/>
                <w:szCs w:val="20"/>
              </w:rPr>
              <w:t>n &amp; Maternal)</w:t>
            </w:r>
          </w:p>
        </w:tc>
      </w:tr>
      <w:tr w:rsidR="00892944" w:rsidRPr="00633C78" w:rsidTr="001A1E49">
        <w:trPr>
          <w:trHeight w:val="773"/>
        </w:trPr>
        <w:tc>
          <w:tcPr>
            <w:tcW w:w="14400" w:type="dxa"/>
            <w:shd w:val="clear" w:color="auto" w:fill="E2EFD9" w:themeFill="accent6" w:themeFillTint="33"/>
            <w:tcMar>
              <w:top w:w="72" w:type="dxa"/>
              <w:left w:w="115" w:type="dxa"/>
              <w:bottom w:w="72" w:type="dxa"/>
              <w:right w:w="115" w:type="dxa"/>
            </w:tcMar>
            <w:vAlign w:val="center"/>
          </w:tcPr>
          <w:p w:rsidR="00B0727D" w:rsidRPr="00633C78" w:rsidRDefault="00B0727D" w:rsidP="00B0727D">
            <w:pPr>
              <w:pStyle w:val="NoSpacing"/>
              <w:spacing w:before="120"/>
              <w:rPr>
                <w:rFonts w:ascii="Century Gothic" w:hAnsi="Century Gothic" w:cs="Arial"/>
                <w:b/>
                <w:color w:val="000000" w:themeColor="text1"/>
                <w:sz w:val="20"/>
                <w:szCs w:val="20"/>
                <w:lang w:val="en"/>
              </w:rPr>
            </w:pPr>
            <w:r w:rsidRPr="00633C78">
              <w:rPr>
                <w:rFonts w:ascii="Century Gothic" w:hAnsi="Century Gothic" w:cs="Arial"/>
                <w:b/>
                <w:color w:val="000000" w:themeColor="text1"/>
                <w:sz w:val="20"/>
                <w:szCs w:val="20"/>
                <w:lang w:val="en"/>
              </w:rPr>
              <w:t>NPM 1:</w:t>
            </w:r>
            <w:r w:rsidRPr="00633C78">
              <w:rPr>
                <w:rFonts w:ascii="Century Gothic" w:hAnsi="Century Gothic" w:cs="Arial"/>
                <w:color w:val="000000" w:themeColor="text1"/>
                <w:sz w:val="20"/>
                <w:szCs w:val="20"/>
                <w:lang w:val="en"/>
              </w:rPr>
              <w:t xml:space="preserve"> Well-woman visit (Percent of women with a past year preventive medical visit)</w:t>
            </w:r>
          </w:p>
          <w:p w:rsidR="00B0727D" w:rsidRPr="00633C78" w:rsidRDefault="00B0727D" w:rsidP="00B0727D">
            <w:pPr>
              <w:pStyle w:val="ListParagraph"/>
              <w:numPr>
                <w:ilvl w:val="0"/>
                <w:numId w:val="13"/>
              </w:numPr>
              <w:spacing w:after="0" w:line="240" w:lineRule="auto"/>
              <w:ind w:left="1080"/>
              <w:contextualSpacing w:val="0"/>
              <w:rPr>
                <w:rFonts w:ascii="Century Gothic" w:hAnsi="Century Gothic" w:cs="Arial"/>
                <w:b/>
                <w:sz w:val="20"/>
                <w:szCs w:val="20"/>
                <w:u w:val="single"/>
              </w:rPr>
            </w:pPr>
            <w:r w:rsidRPr="00633C78">
              <w:rPr>
                <w:rFonts w:ascii="Century Gothic" w:hAnsi="Century Gothic" w:cs="Arial"/>
                <w:sz w:val="20"/>
                <w:szCs w:val="20"/>
              </w:rPr>
              <w:t xml:space="preserve">ESM: Percent of women program participants </w:t>
            </w:r>
            <w:r w:rsidR="000E02B5" w:rsidRPr="00633C78">
              <w:rPr>
                <w:rFonts w:ascii="Century Gothic" w:hAnsi="Century Gothic" w:cs="Arial"/>
                <w:sz w:val="20"/>
                <w:szCs w:val="20"/>
              </w:rPr>
              <w:t>that received</w:t>
            </w:r>
            <w:r w:rsidR="00281A0A" w:rsidRPr="00633C78">
              <w:rPr>
                <w:rFonts w:ascii="Century Gothic" w:hAnsi="Century Gothic" w:cs="Arial"/>
                <w:sz w:val="20"/>
                <w:szCs w:val="20"/>
              </w:rPr>
              <w:t xml:space="preserve"> </w:t>
            </w:r>
            <w:r w:rsidR="000E02B5" w:rsidRPr="00633C78">
              <w:rPr>
                <w:rFonts w:ascii="Century Gothic" w:hAnsi="Century Gothic" w:cs="Arial"/>
                <w:sz w:val="20"/>
                <w:szCs w:val="20"/>
              </w:rPr>
              <w:t xml:space="preserve">education on the importance of a </w:t>
            </w:r>
            <w:r w:rsidR="00281A0A" w:rsidRPr="00633C78">
              <w:rPr>
                <w:rFonts w:ascii="Century Gothic" w:hAnsi="Century Gothic" w:cs="Arial"/>
                <w:sz w:val="20"/>
                <w:szCs w:val="20"/>
              </w:rPr>
              <w:t>well-</w:t>
            </w:r>
            <w:r w:rsidRPr="00633C78">
              <w:rPr>
                <w:rFonts w:ascii="Century Gothic" w:hAnsi="Century Gothic" w:cs="Arial"/>
                <w:sz w:val="20"/>
                <w:szCs w:val="20"/>
              </w:rPr>
              <w:t>woman visit</w:t>
            </w:r>
            <w:r w:rsidR="000E02B5" w:rsidRPr="00633C78">
              <w:rPr>
                <w:rFonts w:ascii="Century Gothic" w:hAnsi="Century Gothic" w:cs="Arial"/>
                <w:sz w:val="20"/>
                <w:szCs w:val="20"/>
              </w:rPr>
              <w:t xml:space="preserve"> in the past year</w:t>
            </w:r>
          </w:p>
          <w:p w:rsidR="000C3C3F" w:rsidRPr="00633C78" w:rsidRDefault="00B0727D" w:rsidP="000C3C3F">
            <w:pPr>
              <w:pStyle w:val="NoSpacing"/>
              <w:rPr>
                <w:rFonts w:ascii="Century Gothic" w:eastAsia="Times New Roman" w:hAnsi="Century Gothic" w:cs="Arial"/>
                <w:bCs/>
                <w:sz w:val="20"/>
                <w:szCs w:val="20"/>
              </w:rPr>
            </w:pPr>
            <w:r w:rsidRPr="00633C78">
              <w:rPr>
                <w:rFonts w:ascii="Century Gothic" w:hAnsi="Century Gothic" w:cs="Arial"/>
                <w:b/>
                <w:color w:val="000000" w:themeColor="text1"/>
                <w:sz w:val="20"/>
                <w:szCs w:val="20"/>
              </w:rPr>
              <w:t>SPM 1:</w:t>
            </w:r>
            <w:r w:rsidRPr="00633C78">
              <w:rPr>
                <w:rFonts w:ascii="Century Gothic" w:hAnsi="Century Gothic" w:cs="Arial"/>
                <w:color w:val="000000" w:themeColor="text1"/>
                <w:sz w:val="20"/>
                <w:szCs w:val="20"/>
              </w:rPr>
              <w:t xml:space="preserve"> Percent of </w:t>
            </w:r>
            <w:r w:rsidRPr="00633C78">
              <w:rPr>
                <w:rFonts w:ascii="Century Gothic" w:eastAsia="Times New Roman" w:hAnsi="Century Gothic" w:cs="Arial"/>
                <w:bCs/>
                <w:sz w:val="20"/>
                <w:szCs w:val="20"/>
              </w:rPr>
              <w:t>preterm births (&lt;37 weeks gestation)</w:t>
            </w:r>
          </w:p>
        </w:tc>
      </w:tr>
      <w:tr w:rsidR="00C66102" w:rsidRPr="00633C78" w:rsidTr="001A1E49">
        <w:trPr>
          <w:trHeight w:val="458"/>
        </w:trPr>
        <w:tc>
          <w:tcPr>
            <w:tcW w:w="14400" w:type="dxa"/>
            <w:shd w:val="clear" w:color="auto" w:fill="FFE599" w:themeFill="accent4" w:themeFillTint="66"/>
            <w:tcMar>
              <w:top w:w="72" w:type="dxa"/>
              <w:left w:w="115" w:type="dxa"/>
              <w:bottom w:w="72" w:type="dxa"/>
              <w:right w:w="115" w:type="dxa"/>
            </w:tcMar>
            <w:vAlign w:val="center"/>
          </w:tcPr>
          <w:p w:rsidR="00C66102" w:rsidRPr="00633C78" w:rsidRDefault="00C66102" w:rsidP="00C66102">
            <w:pPr>
              <w:rPr>
                <w:rStyle w:val="Strong"/>
                <w:rFonts w:ascii="Century Gothic" w:hAnsi="Century Gothic" w:cs="Times New Roman"/>
                <w:bCs w:val="0"/>
                <w:sz w:val="20"/>
                <w:szCs w:val="20"/>
              </w:rPr>
            </w:pPr>
            <w:r w:rsidRPr="00633C78">
              <w:rPr>
                <w:rFonts w:ascii="Century Gothic" w:hAnsi="Century Gothic" w:cs="Times New Roman"/>
                <w:b/>
                <w:sz w:val="20"/>
                <w:szCs w:val="20"/>
              </w:rPr>
              <w:t xml:space="preserve">OBJECTIVE 1.1: </w:t>
            </w:r>
            <w:r w:rsidRPr="00633C78">
              <w:rPr>
                <w:rFonts w:ascii="Century Gothic" w:hAnsi="Century Gothic" w:cs="Times New Roman"/>
                <w:sz w:val="20"/>
                <w:szCs w:val="20"/>
              </w:rPr>
              <w:t>Increase the proportion of women receiving a well-woman visit annually.</w:t>
            </w:r>
          </w:p>
        </w:tc>
      </w:tr>
      <w:tr w:rsidR="001A1E49" w:rsidRPr="00633C78" w:rsidTr="001A1E49">
        <w:trPr>
          <w:trHeight w:val="294"/>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ind w:left="540" w:hanging="540"/>
              <w:rPr>
                <w:rFonts w:ascii="Century Gothic" w:hAnsi="Century Gothic" w:cs="Times New Roman"/>
                <w:sz w:val="20"/>
                <w:szCs w:val="20"/>
              </w:rPr>
            </w:pPr>
            <w:r w:rsidRPr="00633C78">
              <w:rPr>
                <w:rFonts w:ascii="Century Gothic" w:hAnsi="Century Gothic" w:cs="Times New Roman"/>
                <w:sz w:val="20"/>
                <w:szCs w:val="20"/>
              </w:rPr>
              <w:t>1.1.1</w:t>
            </w:r>
            <w:r w:rsidRPr="00633C78">
              <w:rPr>
                <w:rFonts w:ascii="Century Gothic" w:hAnsi="Century Gothic" w:cs="Times New Roman"/>
                <w:sz w:val="20"/>
                <w:szCs w:val="20"/>
              </w:rPr>
              <w:tab/>
              <w:t>Increase the number of health departments and health centers with on-site assistance for accessing health care coverage (certified application counselors or Medicaid eligibility workers), especially to ensure coverage beyond the post-partum period.</w:t>
            </w:r>
          </w:p>
        </w:tc>
      </w:tr>
      <w:tr w:rsidR="001A1E49" w:rsidRPr="00633C78" w:rsidTr="001A1E49">
        <w:trPr>
          <w:trHeight w:val="294"/>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ind w:left="540" w:hanging="540"/>
              <w:rPr>
                <w:rFonts w:ascii="Century Gothic" w:hAnsi="Century Gothic" w:cs="Times New Roman"/>
                <w:sz w:val="20"/>
                <w:szCs w:val="20"/>
              </w:rPr>
            </w:pPr>
            <w:r w:rsidRPr="00633C78">
              <w:rPr>
                <w:rFonts w:ascii="Century Gothic" w:hAnsi="Century Gothic" w:cs="Times New Roman"/>
                <w:sz w:val="20"/>
                <w:szCs w:val="20"/>
              </w:rPr>
              <w:t>1.1.2</w:t>
            </w:r>
            <w:r w:rsidRPr="00633C78">
              <w:rPr>
                <w:rFonts w:ascii="Century Gothic" w:hAnsi="Century Gothic" w:cs="Times New Roman"/>
                <w:sz w:val="20"/>
                <w:szCs w:val="20"/>
              </w:rPr>
              <w:tab/>
              <w:t>Utilize peer and social networks for women, including group education models, to promote and support access to preventive care.</w:t>
            </w:r>
          </w:p>
        </w:tc>
      </w:tr>
      <w:tr w:rsidR="001A1E49" w:rsidRPr="00633C78" w:rsidTr="001A1E49">
        <w:trPr>
          <w:trHeight w:val="294"/>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FD2AA4">
            <w:pPr>
              <w:ind w:left="540" w:hanging="540"/>
              <w:rPr>
                <w:rFonts w:ascii="Century Gothic" w:hAnsi="Century Gothic" w:cs="Times New Roman"/>
                <w:sz w:val="20"/>
                <w:szCs w:val="20"/>
              </w:rPr>
            </w:pPr>
            <w:r w:rsidRPr="00633C78">
              <w:rPr>
                <w:rFonts w:ascii="Century Gothic" w:hAnsi="Century Gothic" w:cs="Times New Roman"/>
                <w:sz w:val="20"/>
                <w:szCs w:val="20"/>
              </w:rPr>
              <w:t>1.1.3</w:t>
            </w:r>
            <w:r w:rsidRPr="00633C78">
              <w:rPr>
                <w:rFonts w:ascii="Century Gothic" w:hAnsi="Century Gothic" w:cs="Times New Roman"/>
                <w:sz w:val="20"/>
                <w:szCs w:val="20"/>
              </w:rPr>
              <w:tab/>
              <w:t>Promote individuals’ responsibility through the development and documentation of personal health plans.</w:t>
            </w:r>
          </w:p>
        </w:tc>
      </w:tr>
      <w:tr w:rsidR="001A1E49" w:rsidRPr="00633C78" w:rsidTr="001A1E49">
        <w:trPr>
          <w:trHeight w:val="294"/>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1D47CE">
            <w:pPr>
              <w:ind w:left="540" w:hanging="540"/>
              <w:rPr>
                <w:rFonts w:ascii="Century Gothic" w:hAnsi="Century Gothic" w:cs="Times New Roman"/>
                <w:sz w:val="20"/>
                <w:szCs w:val="20"/>
              </w:rPr>
            </w:pPr>
            <w:r w:rsidRPr="00633C78">
              <w:rPr>
                <w:rFonts w:ascii="Century Gothic" w:hAnsi="Century Gothic" w:cs="Times New Roman"/>
                <w:sz w:val="20"/>
                <w:szCs w:val="20"/>
              </w:rPr>
              <w:t>1.1.4</w:t>
            </w:r>
            <w:r w:rsidRPr="00633C78">
              <w:rPr>
                <w:rFonts w:ascii="Century Gothic" w:hAnsi="Century Gothic"/>
                <w:sz w:val="20"/>
                <w:szCs w:val="20"/>
              </w:rPr>
              <w:tab/>
            </w:r>
            <w:r w:rsidRPr="00633C78">
              <w:rPr>
                <w:rFonts w:ascii="Century Gothic" w:hAnsi="Century Gothic" w:cs="Times New Roman"/>
                <w:sz w:val="20"/>
                <w:szCs w:val="20"/>
              </w:rPr>
              <w:t>Promote consumer awareness about the importance of preconception care.</w:t>
            </w:r>
          </w:p>
        </w:tc>
      </w:tr>
      <w:tr w:rsidR="00C66102" w:rsidRPr="00633C78" w:rsidTr="001A1E49">
        <w:trPr>
          <w:trHeight w:val="476"/>
        </w:trPr>
        <w:tc>
          <w:tcPr>
            <w:tcW w:w="14400" w:type="dxa"/>
            <w:shd w:val="clear" w:color="auto" w:fill="FFE599" w:themeFill="accent4" w:themeFillTint="66"/>
            <w:tcMar>
              <w:top w:w="72" w:type="dxa"/>
              <w:left w:w="115" w:type="dxa"/>
              <w:bottom w:w="72" w:type="dxa"/>
              <w:right w:w="115" w:type="dxa"/>
            </w:tcMar>
            <w:vAlign w:val="center"/>
          </w:tcPr>
          <w:p w:rsidR="00C66102" w:rsidRPr="00633C78" w:rsidRDefault="00C66102" w:rsidP="005513BD">
            <w:pPr>
              <w:rPr>
                <w:rStyle w:val="Strong"/>
                <w:rFonts w:ascii="Century Gothic" w:hAnsi="Century Gothic" w:cs="Times New Roman"/>
                <w:bCs w:val="0"/>
                <w:sz w:val="20"/>
                <w:szCs w:val="20"/>
              </w:rPr>
            </w:pPr>
            <w:r w:rsidRPr="00633C78">
              <w:rPr>
                <w:rFonts w:ascii="Century Gothic" w:hAnsi="Century Gothic" w:cs="Times New Roman"/>
                <w:b/>
                <w:sz w:val="20"/>
                <w:szCs w:val="20"/>
              </w:rPr>
              <w:t xml:space="preserve">OBJECTIVE 1.2: </w:t>
            </w:r>
            <w:r w:rsidRPr="00633C78">
              <w:rPr>
                <w:rFonts w:ascii="Century Gothic" w:hAnsi="Century Gothic" w:cs="Times New Roman"/>
                <w:sz w:val="20"/>
                <w:szCs w:val="20"/>
              </w:rPr>
              <w:t xml:space="preserve">Increase the number of completed referrals for services in response to prenatal/postnatal risk screening at every visit by 2020. </w:t>
            </w:r>
          </w:p>
        </w:tc>
      </w:tr>
      <w:tr w:rsidR="001A1E49" w:rsidRPr="00633C78" w:rsidTr="001A1E49">
        <w:trPr>
          <w:trHeight w:val="410"/>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ind w:left="540" w:hanging="540"/>
              <w:rPr>
                <w:rFonts w:ascii="Century Gothic" w:hAnsi="Century Gothic" w:cs="Times New Roman"/>
                <w:sz w:val="20"/>
                <w:szCs w:val="20"/>
              </w:rPr>
            </w:pPr>
            <w:r w:rsidRPr="00633C78">
              <w:rPr>
                <w:rFonts w:ascii="Century Gothic" w:hAnsi="Century Gothic" w:cs="Times New Roman"/>
                <w:sz w:val="20"/>
                <w:szCs w:val="20"/>
              </w:rPr>
              <w:t>1.2.1</w:t>
            </w:r>
            <w:r w:rsidRPr="00633C78">
              <w:rPr>
                <w:rFonts w:ascii="Century Gothic" w:hAnsi="Century Gothic" w:cs="Times New Roman"/>
                <w:sz w:val="20"/>
                <w:szCs w:val="20"/>
              </w:rPr>
              <w:tab/>
              <w:t>Implement standard screening protocol and utilization of standard tools for smoking/tobacco, alcohol, substance use, and mental health, including maternal depression.</w:t>
            </w:r>
          </w:p>
        </w:tc>
      </w:tr>
      <w:tr w:rsidR="001A1E49" w:rsidRPr="00633C78" w:rsidTr="001A1E49">
        <w:trPr>
          <w:trHeight w:val="410"/>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C66102">
            <w:pPr>
              <w:ind w:left="540" w:hanging="540"/>
              <w:rPr>
                <w:rFonts w:ascii="Century Gothic" w:hAnsi="Century Gothic" w:cs="Times New Roman"/>
                <w:sz w:val="20"/>
                <w:szCs w:val="20"/>
              </w:rPr>
            </w:pPr>
            <w:r w:rsidRPr="00633C78">
              <w:rPr>
                <w:rFonts w:ascii="Century Gothic" w:hAnsi="Century Gothic" w:cs="Times New Roman"/>
                <w:sz w:val="20"/>
                <w:szCs w:val="20"/>
              </w:rPr>
              <w:t>1.2.2</w:t>
            </w:r>
            <w:r w:rsidRPr="00633C78">
              <w:rPr>
                <w:rFonts w:ascii="Century Gothic" w:hAnsi="Century Gothic" w:cs="Times New Roman"/>
                <w:sz w:val="20"/>
                <w:szCs w:val="20"/>
              </w:rPr>
              <w:tab/>
              <w:t>Define completed referral and develop protocol for documenting referrals and tracking follow-up.</w:t>
            </w:r>
          </w:p>
        </w:tc>
      </w:tr>
      <w:tr w:rsidR="001A1E49" w:rsidRPr="00633C78" w:rsidTr="001A1E49">
        <w:trPr>
          <w:trHeight w:val="410"/>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C66102">
            <w:pPr>
              <w:ind w:left="540" w:hanging="540"/>
              <w:rPr>
                <w:rFonts w:ascii="Century Gothic" w:hAnsi="Century Gothic" w:cs="Times New Roman"/>
                <w:sz w:val="20"/>
                <w:szCs w:val="20"/>
              </w:rPr>
            </w:pPr>
            <w:r w:rsidRPr="00633C78">
              <w:rPr>
                <w:rFonts w:ascii="Century Gothic" w:hAnsi="Century Gothic" w:cs="Times New Roman"/>
                <w:sz w:val="20"/>
                <w:szCs w:val="20"/>
              </w:rPr>
              <w:t>1.2.3</w:t>
            </w:r>
            <w:r w:rsidRPr="00633C78">
              <w:rPr>
                <w:rFonts w:ascii="Century Gothic" w:hAnsi="Century Gothic" w:cs="Times New Roman"/>
                <w:sz w:val="20"/>
                <w:szCs w:val="20"/>
              </w:rPr>
              <w:tab/>
              <w:t>Increase knowledge and promote utilization of health coverage benefits and community services related to improving health behaviors, such as tobacco cessation.</w:t>
            </w:r>
          </w:p>
        </w:tc>
      </w:tr>
      <w:tr w:rsidR="00DF4FFF" w:rsidRPr="00633C78" w:rsidTr="001A1E49">
        <w:trPr>
          <w:trHeight w:val="458"/>
        </w:trPr>
        <w:tc>
          <w:tcPr>
            <w:tcW w:w="14400" w:type="dxa"/>
            <w:shd w:val="clear" w:color="auto" w:fill="FFE599" w:themeFill="accent4" w:themeFillTint="66"/>
            <w:tcMar>
              <w:top w:w="72" w:type="dxa"/>
              <w:left w:w="115" w:type="dxa"/>
              <w:bottom w:w="72" w:type="dxa"/>
              <w:right w:w="115" w:type="dxa"/>
            </w:tcMar>
            <w:vAlign w:val="center"/>
          </w:tcPr>
          <w:p w:rsidR="00DF4FFF" w:rsidRPr="00633C78" w:rsidRDefault="00DF4FFF" w:rsidP="001A1E49">
            <w:pPr>
              <w:rPr>
                <w:rStyle w:val="Strong"/>
                <w:rFonts w:ascii="Century Gothic" w:hAnsi="Century Gothic" w:cs="Times New Roman"/>
                <w:bCs w:val="0"/>
                <w:sz w:val="20"/>
                <w:szCs w:val="20"/>
              </w:rPr>
            </w:pPr>
            <w:r w:rsidRPr="00633C78">
              <w:rPr>
                <w:rFonts w:ascii="Century Gothic" w:hAnsi="Century Gothic" w:cs="Times New Roman"/>
                <w:b/>
                <w:sz w:val="20"/>
                <w:szCs w:val="20"/>
              </w:rPr>
              <w:t xml:space="preserve">OBJECTIVE 1.3: </w:t>
            </w:r>
            <w:r w:rsidRPr="00633C78">
              <w:rPr>
                <w:rFonts w:ascii="Century Gothic" w:hAnsi="Century Gothic" w:cs="Times New Roman"/>
                <w:sz w:val="20"/>
                <w:szCs w:val="20"/>
              </w:rPr>
              <w:t>Increase the number of established perinatal community collaboratives (</w:t>
            </w:r>
            <w:r w:rsidR="001A1E49" w:rsidRPr="00633C78">
              <w:rPr>
                <w:rFonts w:ascii="Century Gothic" w:hAnsi="Century Gothic" w:cs="Times New Roman"/>
                <w:sz w:val="20"/>
                <w:szCs w:val="20"/>
              </w:rPr>
              <w:t>utilizing the March of Dimes</w:t>
            </w:r>
            <w:r w:rsidRPr="00633C78">
              <w:rPr>
                <w:rFonts w:ascii="Century Gothic" w:hAnsi="Century Gothic" w:cs="Times New Roman"/>
                <w:sz w:val="20"/>
                <w:szCs w:val="20"/>
              </w:rPr>
              <w:t xml:space="preserve"> Becoming a Mom</w:t>
            </w:r>
            <w:r w:rsidR="001A1E49" w:rsidRPr="00633C78">
              <w:rPr>
                <w:rFonts w:ascii="Century Gothic" w:hAnsi="Century Gothic" w:cs="Times New Roman"/>
                <w:sz w:val="20"/>
                <w:szCs w:val="20"/>
                <w:vertAlign w:val="superscript"/>
              </w:rPr>
              <w:t>®</w:t>
            </w:r>
            <w:r w:rsidRPr="00633C78">
              <w:rPr>
                <w:rFonts w:ascii="Century Gothic" w:hAnsi="Century Gothic" w:cs="Times New Roman"/>
                <w:sz w:val="20"/>
                <w:szCs w:val="20"/>
                <w:vertAlign w:val="superscript"/>
              </w:rPr>
              <w:t xml:space="preserve"> </w:t>
            </w:r>
            <w:r w:rsidRPr="00633C78">
              <w:rPr>
                <w:rFonts w:ascii="Century Gothic" w:hAnsi="Century Gothic" w:cs="Times New Roman"/>
                <w:sz w:val="20"/>
                <w:szCs w:val="20"/>
              </w:rPr>
              <w:t xml:space="preserve">(BAM) </w:t>
            </w:r>
            <w:r w:rsidR="001A1E49" w:rsidRPr="00633C78">
              <w:rPr>
                <w:rFonts w:ascii="Century Gothic" w:hAnsi="Century Gothic" w:cs="Times New Roman"/>
                <w:sz w:val="20"/>
                <w:szCs w:val="20"/>
              </w:rPr>
              <w:t>prenatal education curriculum</w:t>
            </w:r>
            <w:r w:rsidRPr="00633C78">
              <w:rPr>
                <w:rFonts w:ascii="Century Gothic" w:hAnsi="Century Gothic" w:cs="Times New Roman"/>
                <w:sz w:val="20"/>
                <w:szCs w:val="20"/>
              </w:rPr>
              <w:t>) by at least 5 annually by 2020.</w:t>
            </w:r>
          </w:p>
        </w:tc>
      </w:tr>
      <w:tr w:rsidR="001A1E49" w:rsidRPr="00633C78" w:rsidTr="001A1E49">
        <w:trPr>
          <w:trHeight w:val="342"/>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ind w:left="540" w:hanging="540"/>
              <w:rPr>
                <w:rFonts w:ascii="Century Gothic" w:hAnsi="Century Gothic" w:cs="Times New Roman"/>
                <w:sz w:val="20"/>
                <w:szCs w:val="20"/>
              </w:rPr>
            </w:pPr>
            <w:r w:rsidRPr="00633C78">
              <w:rPr>
                <w:rFonts w:ascii="Century Gothic" w:hAnsi="Century Gothic" w:cs="Times New Roman"/>
                <w:sz w:val="20"/>
                <w:szCs w:val="20"/>
              </w:rPr>
              <w:t>1.3.1</w:t>
            </w:r>
            <w:r w:rsidRPr="00633C78">
              <w:rPr>
                <w:rFonts w:ascii="Century Gothic" w:hAnsi="Century Gothic" w:cs="Times New Roman"/>
                <w:sz w:val="20"/>
                <w:szCs w:val="20"/>
              </w:rPr>
              <w:tab/>
              <w:t>Develop new community collaborations and BAM programs, targeting cities, counties, and regions with disparities and poor birth outcomes (follow the Healthy Start model).</w:t>
            </w:r>
          </w:p>
        </w:tc>
      </w:tr>
      <w:tr w:rsidR="001A1E49" w:rsidRPr="00633C78" w:rsidTr="001A1E49">
        <w:trPr>
          <w:trHeight w:val="342"/>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ind w:left="540" w:hanging="540"/>
              <w:rPr>
                <w:rFonts w:ascii="Century Gothic" w:hAnsi="Century Gothic" w:cs="Times New Roman"/>
                <w:sz w:val="20"/>
                <w:szCs w:val="20"/>
              </w:rPr>
            </w:pPr>
            <w:r w:rsidRPr="00633C78">
              <w:rPr>
                <w:rFonts w:ascii="Century Gothic" w:hAnsi="Century Gothic" w:cs="Times New Roman"/>
                <w:sz w:val="20"/>
                <w:szCs w:val="20"/>
              </w:rPr>
              <w:t>1.3.2</w:t>
            </w:r>
            <w:r w:rsidRPr="00633C78">
              <w:rPr>
                <w:rFonts w:ascii="Century Gothic" w:hAnsi="Century Gothic" w:cs="Times New Roman"/>
                <w:sz w:val="20"/>
                <w:szCs w:val="20"/>
              </w:rPr>
              <w:tab/>
              <w:t>Integrate evidence-based tobacco/smoking, safe sleep, and breastfeeding interventions into community-based service models.</w:t>
            </w:r>
          </w:p>
        </w:tc>
      </w:tr>
      <w:tr w:rsidR="001A1E49" w:rsidRPr="00633C78" w:rsidTr="001A1E49">
        <w:trPr>
          <w:trHeight w:val="342"/>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C66102">
            <w:pPr>
              <w:ind w:left="540" w:hanging="540"/>
              <w:rPr>
                <w:rFonts w:ascii="Century Gothic" w:hAnsi="Century Gothic" w:cs="Times New Roman"/>
                <w:sz w:val="20"/>
                <w:szCs w:val="20"/>
              </w:rPr>
            </w:pPr>
            <w:r w:rsidRPr="00633C78">
              <w:rPr>
                <w:rFonts w:ascii="Century Gothic" w:hAnsi="Century Gothic" w:cs="Times New Roman"/>
                <w:sz w:val="20"/>
                <w:szCs w:val="20"/>
              </w:rPr>
              <w:t>1.3.3</w:t>
            </w:r>
            <w:r w:rsidRPr="00633C78">
              <w:rPr>
                <w:rFonts w:ascii="Century Gothic" w:hAnsi="Century Gothic" w:cs="Times New Roman"/>
                <w:sz w:val="20"/>
                <w:szCs w:val="20"/>
              </w:rPr>
              <w:tab/>
              <w:t>Engage Federally Qualified Health Centers (FQHCs) in more communities across the state with the goal of increasing coordination and access to a variety of services for those at greatest risk.</w:t>
            </w:r>
          </w:p>
        </w:tc>
      </w:tr>
      <w:tr w:rsidR="001A1E49" w:rsidRPr="00633C78" w:rsidTr="001A1E49">
        <w:trPr>
          <w:trHeight w:val="342"/>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ind w:left="540" w:hanging="540"/>
              <w:rPr>
                <w:rFonts w:ascii="Century Gothic" w:hAnsi="Century Gothic" w:cs="Times New Roman"/>
                <w:sz w:val="20"/>
                <w:szCs w:val="20"/>
              </w:rPr>
            </w:pPr>
            <w:r w:rsidRPr="00633C78">
              <w:rPr>
                <w:rFonts w:ascii="Century Gothic" w:hAnsi="Century Gothic" w:cs="Times New Roman"/>
                <w:sz w:val="20"/>
                <w:szCs w:val="20"/>
              </w:rPr>
              <w:t>1.3.4</w:t>
            </w:r>
            <w:r w:rsidRPr="00633C78">
              <w:rPr>
                <w:rFonts w:ascii="Century Gothic" w:hAnsi="Century Gothic" w:cs="Times New Roman"/>
                <w:sz w:val="20"/>
                <w:szCs w:val="20"/>
              </w:rPr>
              <w:tab/>
              <w:t>Develop regional models to implement or support rural expansion of community collaboratives.</w:t>
            </w:r>
          </w:p>
        </w:tc>
      </w:tr>
      <w:tr w:rsidR="001A1E49" w:rsidRPr="00633C78" w:rsidTr="001A1E49">
        <w:trPr>
          <w:trHeight w:val="342"/>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C66102">
            <w:pPr>
              <w:ind w:left="540" w:hanging="540"/>
              <w:rPr>
                <w:rFonts w:ascii="Century Gothic" w:hAnsi="Century Gothic" w:cs="Times New Roman"/>
                <w:sz w:val="20"/>
                <w:szCs w:val="20"/>
              </w:rPr>
            </w:pPr>
            <w:r w:rsidRPr="00633C78">
              <w:rPr>
                <w:rFonts w:ascii="Century Gothic" w:hAnsi="Century Gothic" w:cs="Times New Roman"/>
                <w:sz w:val="20"/>
                <w:szCs w:val="20"/>
              </w:rPr>
              <w:t>1.3.5</w:t>
            </w:r>
            <w:r w:rsidRPr="00633C78">
              <w:rPr>
                <w:rFonts w:ascii="Century Gothic" w:hAnsi="Century Gothic" w:cs="Times New Roman"/>
                <w:sz w:val="20"/>
                <w:szCs w:val="20"/>
              </w:rPr>
              <w:tab/>
              <w:t>Integrate telehealth capabilities within the existing community collaborative models in targeted areas.</w:t>
            </w:r>
          </w:p>
        </w:tc>
      </w:tr>
      <w:tr w:rsidR="00DF4FFF" w:rsidRPr="00633C78" w:rsidTr="001A1E49">
        <w:trPr>
          <w:trHeight w:val="458"/>
        </w:trPr>
        <w:tc>
          <w:tcPr>
            <w:tcW w:w="14400" w:type="dxa"/>
            <w:shd w:val="clear" w:color="auto" w:fill="FFE599" w:themeFill="accent4" w:themeFillTint="66"/>
            <w:tcMar>
              <w:top w:w="72" w:type="dxa"/>
              <w:left w:w="115" w:type="dxa"/>
              <w:bottom w:w="72" w:type="dxa"/>
              <w:right w:w="115" w:type="dxa"/>
            </w:tcMar>
            <w:vAlign w:val="center"/>
          </w:tcPr>
          <w:p w:rsidR="00DF4FFF" w:rsidRPr="00633C78" w:rsidRDefault="00DF4FFF" w:rsidP="005513BD">
            <w:pPr>
              <w:rPr>
                <w:rStyle w:val="Strong"/>
                <w:rFonts w:ascii="Century Gothic" w:hAnsi="Century Gothic" w:cs="Times New Roman"/>
                <w:bCs w:val="0"/>
                <w:sz w:val="20"/>
                <w:szCs w:val="20"/>
              </w:rPr>
            </w:pPr>
            <w:r w:rsidRPr="00633C78">
              <w:rPr>
                <w:rFonts w:ascii="Century Gothic" w:hAnsi="Century Gothic" w:cs="Times New Roman"/>
                <w:b/>
                <w:sz w:val="20"/>
                <w:szCs w:val="20"/>
              </w:rPr>
              <w:t xml:space="preserve">OBJECTIVE 1.4: </w:t>
            </w:r>
            <w:r w:rsidRPr="00633C78">
              <w:rPr>
                <w:rFonts w:ascii="Century Gothic" w:hAnsi="Century Gothic" w:cs="Times New Roman"/>
                <w:color w:val="262626" w:themeColor="text1" w:themeTint="D9"/>
                <w:sz w:val="20"/>
                <w:szCs w:val="20"/>
              </w:rPr>
              <w:t xml:space="preserve">Increase the percent of pregnant women on Medicaid with a previous preterm birth who receive progesterone to </w:t>
            </w:r>
            <w:r w:rsidR="00222410" w:rsidRPr="00633C78">
              <w:rPr>
                <w:rFonts w:ascii="Century Gothic" w:hAnsi="Century Gothic" w:cs="Times New Roman"/>
                <w:color w:val="262626" w:themeColor="text1" w:themeTint="D9"/>
                <w:sz w:val="20"/>
                <w:szCs w:val="20"/>
              </w:rPr>
              <w:t>40% by 2018</w:t>
            </w:r>
            <w:r w:rsidRPr="00633C78">
              <w:rPr>
                <w:rFonts w:ascii="Century Gothic" w:hAnsi="Century Gothic" w:cs="Times New Roman"/>
                <w:color w:val="262626" w:themeColor="text1" w:themeTint="D9"/>
                <w:sz w:val="20"/>
                <w:szCs w:val="20"/>
              </w:rPr>
              <w:t xml:space="preserve"> and increase annually thereafter.</w:t>
            </w:r>
            <w:r w:rsidRPr="00633C78">
              <w:rPr>
                <w:rFonts w:ascii="Century Gothic" w:hAnsi="Century Gothic" w:cs="Times New Roman"/>
                <w:b/>
                <w:color w:val="262626" w:themeColor="text1" w:themeTint="D9"/>
                <w:sz w:val="20"/>
                <w:szCs w:val="20"/>
              </w:rPr>
              <w:t xml:space="preserve"> </w:t>
            </w:r>
          </w:p>
        </w:tc>
      </w:tr>
      <w:tr w:rsidR="001A1E49" w:rsidRPr="00633C78" w:rsidTr="001A1E49">
        <w:trPr>
          <w:trHeight w:val="309"/>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autoSpaceDE w:val="0"/>
              <w:autoSpaceDN w:val="0"/>
              <w:adjustRightInd w:val="0"/>
              <w:ind w:left="540" w:hanging="540"/>
              <w:rPr>
                <w:rFonts w:ascii="Century Gothic" w:hAnsi="Century Gothic" w:cs="Times New Roman"/>
                <w:color w:val="262626" w:themeColor="text1" w:themeTint="D9"/>
                <w:sz w:val="20"/>
                <w:szCs w:val="20"/>
              </w:rPr>
            </w:pPr>
            <w:r w:rsidRPr="00633C78">
              <w:rPr>
                <w:rFonts w:ascii="Century Gothic" w:hAnsi="Century Gothic" w:cs="Times New Roman"/>
                <w:bCs/>
                <w:color w:val="262626" w:themeColor="text1" w:themeTint="D9"/>
                <w:sz w:val="20"/>
                <w:szCs w:val="20"/>
              </w:rPr>
              <w:t>1.4.1</w:t>
            </w:r>
            <w:r w:rsidRPr="00633C78">
              <w:rPr>
                <w:rFonts w:ascii="Century Gothic" w:hAnsi="Century Gothic" w:cs="Times New Roman"/>
                <w:bCs/>
                <w:color w:val="262626" w:themeColor="text1" w:themeTint="D9"/>
                <w:sz w:val="20"/>
                <w:szCs w:val="20"/>
              </w:rPr>
              <w:tab/>
              <w:t>Increase patient, family and community understanding of progesterone use and full-term births.</w:t>
            </w:r>
          </w:p>
        </w:tc>
      </w:tr>
      <w:tr w:rsidR="001A1E49" w:rsidRPr="00633C78" w:rsidTr="001A1E49">
        <w:trPr>
          <w:trHeight w:val="30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C66102">
            <w:pPr>
              <w:autoSpaceDE w:val="0"/>
              <w:autoSpaceDN w:val="0"/>
              <w:adjustRightInd w:val="0"/>
              <w:ind w:left="540" w:hanging="540"/>
              <w:rPr>
                <w:rFonts w:ascii="Century Gothic" w:hAnsi="Century Gothic" w:cs="Times New Roman"/>
                <w:bCs/>
                <w:color w:val="262626" w:themeColor="text1" w:themeTint="D9"/>
                <w:sz w:val="20"/>
                <w:szCs w:val="20"/>
              </w:rPr>
            </w:pPr>
            <w:r w:rsidRPr="00633C78">
              <w:rPr>
                <w:rFonts w:ascii="Century Gothic" w:hAnsi="Century Gothic" w:cs="Times New Roman"/>
                <w:color w:val="262626" w:themeColor="text1" w:themeTint="D9"/>
                <w:sz w:val="20"/>
                <w:szCs w:val="20"/>
              </w:rPr>
              <w:t>1.4.2</w:t>
            </w:r>
            <w:r w:rsidRPr="00633C78">
              <w:rPr>
                <w:rFonts w:ascii="Century Gothic" w:hAnsi="Century Gothic" w:cs="Times New Roman"/>
                <w:color w:val="262626" w:themeColor="text1" w:themeTint="D9"/>
                <w:sz w:val="20"/>
                <w:szCs w:val="20"/>
              </w:rPr>
              <w:tab/>
              <w:t>Promote universal practice protocol and tools to timely, reliably, and effectively screen women for history of preterm birth and short cervix.</w:t>
            </w:r>
          </w:p>
        </w:tc>
      </w:tr>
      <w:tr w:rsidR="001A1E49" w:rsidRPr="00633C78" w:rsidTr="001A1E49">
        <w:trPr>
          <w:trHeight w:val="30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autoSpaceDE w:val="0"/>
              <w:autoSpaceDN w:val="0"/>
              <w:adjustRightInd w:val="0"/>
              <w:ind w:left="540" w:hanging="540"/>
              <w:rPr>
                <w:rFonts w:ascii="Century Gothic" w:hAnsi="Century Gothic" w:cs="Times New Roman"/>
                <w:color w:val="262626" w:themeColor="text1" w:themeTint="D9"/>
                <w:sz w:val="20"/>
                <w:szCs w:val="20"/>
              </w:rPr>
            </w:pPr>
            <w:r w:rsidRPr="00633C78">
              <w:rPr>
                <w:rFonts w:ascii="Century Gothic" w:hAnsi="Century Gothic" w:cs="Times New Roman"/>
                <w:sz w:val="20"/>
                <w:szCs w:val="20"/>
              </w:rPr>
              <w:t>1.4.3</w:t>
            </w:r>
            <w:r w:rsidRPr="00633C78">
              <w:rPr>
                <w:rFonts w:ascii="Century Gothic" w:hAnsi="Century Gothic" w:cs="Times New Roman"/>
                <w:sz w:val="20"/>
                <w:szCs w:val="20"/>
              </w:rPr>
              <w:tab/>
              <w:t>Develop protocol and guidelines, including utilization of progesterone to prevent preterm birth.</w:t>
            </w:r>
          </w:p>
        </w:tc>
      </w:tr>
      <w:tr w:rsidR="001A1E49" w:rsidRPr="00633C78" w:rsidTr="001A1E49">
        <w:trPr>
          <w:trHeight w:val="30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C66102">
            <w:pPr>
              <w:autoSpaceDE w:val="0"/>
              <w:autoSpaceDN w:val="0"/>
              <w:adjustRightInd w:val="0"/>
              <w:ind w:left="540" w:hanging="540"/>
              <w:rPr>
                <w:rFonts w:ascii="Century Gothic" w:hAnsi="Century Gothic" w:cs="Times New Roman"/>
                <w:bCs/>
                <w:color w:val="262626" w:themeColor="text1" w:themeTint="D9"/>
                <w:sz w:val="20"/>
                <w:szCs w:val="20"/>
              </w:rPr>
            </w:pPr>
            <w:r w:rsidRPr="00633C78">
              <w:rPr>
                <w:rFonts w:ascii="Century Gothic" w:hAnsi="Century Gothic" w:cs="Times New Roman"/>
                <w:sz w:val="20"/>
                <w:szCs w:val="20"/>
              </w:rPr>
              <w:t>1.4.4</w:t>
            </w:r>
            <w:r w:rsidRPr="00633C78">
              <w:rPr>
                <w:rFonts w:ascii="Century Gothic" w:hAnsi="Century Gothic" w:cs="Times New Roman"/>
                <w:sz w:val="20"/>
                <w:szCs w:val="20"/>
              </w:rPr>
              <w:tab/>
              <w:t>Utilize Medicaid claims data and data linkages with Vital Records to increase the number of women prescribed progesterone.</w:t>
            </w:r>
          </w:p>
        </w:tc>
      </w:tr>
      <w:tr w:rsidR="00DF4FFF" w:rsidRPr="00633C78" w:rsidTr="001A1E49">
        <w:trPr>
          <w:trHeight w:val="458"/>
        </w:trPr>
        <w:tc>
          <w:tcPr>
            <w:tcW w:w="14400" w:type="dxa"/>
            <w:shd w:val="clear" w:color="auto" w:fill="FFE599" w:themeFill="accent4" w:themeFillTint="66"/>
            <w:tcMar>
              <w:top w:w="72" w:type="dxa"/>
              <w:left w:w="115" w:type="dxa"/>
              <w:bottom w:w="72" w:type="dxa"/>
              <w:right w:w="115" w:type="dxa"/>
            </w:tcMar>
            <w:vAlign w:val="center"/>
          </w:tcPr>
          <w:p w:rsidR="00DF4FFF" w:rsidRPr="00633C78" w:rsidRDefault="00DF4FFF" w:rsidP="005513BD">
            <w:pPr>
              <w:rPr>
                <w:rStyle w:val="Strong"/>
                <w:rFonts w:ascii="Century Gothic" w:hAnsi="Century Gothic" w:cs="Times New Roman"/>
                <w:bCs w:val="0"/>
                <w:color w:val="262626" w:themeColor="text1" w:themeTint="D9"/>
                <w:sz w:val="20"/>
                <w:szCs w:val="20"/>
              </w:rPr>
            </w:pPr>
            <w:r w:rsidRPr="00633C78">
              <w:rPr>
                <w:rFonts w:ascii="Century Gothic" w:hAnsi="Century Gothic" w:cs="Times New Roman"/>
                <w:b/>
                <w:color w:val="262626" w:themeColor="text1" w:themeTint="D9"/>
                <w:sz w:val="20"/>
                <w:szCs w:val="20"/>
              </w:rPr>
              <w:t xml:space="preserve">OBJECTIVE 1.5: </w:t>
            </w:r>
            <w:r w:rsidRPr="00633C78">
              <w:rPr>
                <w:rFonts w:ascii="Century Gothic" w:hAnsi="Century Gothic" w:cs="Times New Roman"/>
                <w:color w:val="262626" w:themeColor="text1" w:themeTint="D9"/>
                <w:sz w:val="20"/>
                <w:szCs w:val="20"/>
              </w:rPr>
              <w:t>Decrease non-medically indicated births between 37 0/7 weeks of gestation through 38 6/7 weeks of gestation to less than 5% by 2020.</w:t>
            </w:r>
            <w:r w:rsidRPr="00633C78">
              <w:rPr>
                <w:rFonts w:ascii="Century Gothic" w:hAnsi="Century Gothic" w:cs="Times New Roman"/>
                <w:b/>
                <w:color w:val="262626" w:themeColor="text1" w:themeTint="D9"/>
                <w:sz w:val="20"/>
                <w:szCs w:val="20"/>
              </w:rPr>
              <w:t xml:space="preserve"> </w:t>
            </w:r>
          </w:p>
        </w:tc>
      </w:tr>
      <w:tr w:rsidR="001A1E49" w:rsidRPr="00633C78" w:rsidTr="001A1E49">
        <w:trPr>
          <w:trHeight w:val="309"/>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ind w:left="540" w:hanging="540"/>
              <w:rPr>
                <w:rFonts w:ascii="Century Gothic" w:hAnsi="Century Gothic" w:cs="Times New Roman"/>
                <w:color w:val="262626" w:themeColor="text1" w:themeTint="D9"/>
                <w:sz w:val="20"/>
                <w:szCs w:val="20"/>
              </w:rPr>
            </w:pPr>
            <w:r w:rsidRPr="00633C78">
              <w:rPr>
                <w:rFonts w:ascii="Century Gothic" w:hAnsi="Century Gothic" w:cs="Times New Roman"/>
                <w:color w:val="262626" w:themeColor="text1" w:themeTint="D9"/>
                <w:sz w:val="20"/>
                <w:szCs w:val="20"/>
              </w:rPr>
              <w:t>1.5.1</w:t>
            </w:r>
            <w:r w:rsidRPr="00633C78">
              <w:rPr>
                <w:rFonts w:ascii="Century Gothic" w:hAnsi="Century Gothic" w:cs="Times New Roman"/>
                <w:color w:val="262626" w:themeColor="text1" w:themeTint="D9"/>
                <w:sz w:val="20"/>
                <w:szCs w:val="20"/>
              </w:rPr>
              <w:tab/>
              <w:t>Integrate early elective delivery (EED) and preterm birth education and materials into community systems, including BAM programs.</w:t>
            </w:r>
          </w:p>
        </w:tc>
      </w:tr>
      <w:tr w:rsidR="001A1E49" w:rsidRPr="00633C78" w:rsidTr="001A1E49">
        <w:trPr>
          <w:trHeight w:val="30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C66102">
            <w:pPr>
              <w:ind w:left="540" w:hanging="540"/>
              <w:rPr>
                <w:rFonts w:ascii="Century Gothic" w:hAnsi="Century Gothic" w:cs="Times New Roman"/>
                <w:color w:val="262626" w:themeColor="text1" w:themeTint="D9"/>
                <w:sz w:val="20"/>
                <w:szCs w:val="20"/>
              </w:rPr>
            </w:pPr>
            <w:r w:rsidRPr="00633C78">
              <w:rPr>
                <w:rFonts w:ascii="Century Gothic" w:hAnsi="Century Gothic" w:cs="Times New Roman"/>
                <w:bCs/>
                <w:color w:val="262626" w:themeColor="text1" w:themeTint="D9"/>
                <w:sz w:val="20"/>
                <w:szCs w:val="20"/>
              </w:rPr>
              <w:t>1.5.2</w:t>
            </w:r>
            <w:r w:rsidRPr="00633C78">
              <w:rPr>
                <w:rFonts w:ascii="Century Gothic" w:hAnsi="Century Gothic" w:cs="Times New Roman"/>
                <w:bCs/>
                <w:color w:val="262626" w:themeColor="text1" w:themeTint="D9"/>
                <w:sz w:val="20"/>
                <w:szCs w:val="20"/>
              </w:rPr>
              <w:tab/>
              <w:t>Promote training and education for hospitals and OB providers to utilize or apply policies and practices contained in the March of Dimes 39 Weeks Toolkit.</w:t>
            </w:r>
          </w:p>
        </w:tc>
      </w:tr>
      <w:tr w:rsidR="001A1E49" w:rsidRPr="00633C78" w:rsidTr="001A1E49">
        <w:trPr>
          <w:trHeight w:val="30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ind w:left="540" w:hanging="540"/>
              <w:rPr>
                <w:rFonts w:ascii="Century Gothic" w:hAnsi="Century Gothic" w:cs="Times New Roman"/>
                <w:color w:val="262626" w:themeColor="text1" w:themeTint="D9"/>
                <w:sz w:val="20"/>
                <w:szCs w:val="20"/>
              </w:rPr>
            </w:pPr>
            <w:r w:rsidRPr="00633C78">
              <w:rPr>
                <w:rFonts w:ascii="Century Gothic" w:hAnsi="Century Gothic" w:cs="Times New Roman"/>
                <w:color w:val="262626" w:themeColor="text1" w:themeTint="D9"/>
                <w:sz w:val="20"/>
                <w:szCs w:val="20"/>
              </w:rPr>
              <w:t>1.5.3</w:t>
            </w:r>
            <w:r w:rsidRPr="00633C78">
              <w:rPr>
                <w:rFonts w:ascii="Century Gothic" w:hAnsi="Century Gothic" w:cs="Times New Roman"/>
                <w:color w:val="262626" w:themeColor="text1" w:themeTint="D9"/>
                <w:sz w:val="20"/>
                <w:szCs w:val="20"/>
              </w:rPr>
              <w:tab/>
              <w:t xml:space="preserve">Work with hospitals and providers to eliminate EED through partnership with the </w:t>
            </w:r>
            <w:hyperlink r:id="rId8" w:history="1">
              <w:r w:rsidRPr="00633C78">
                <w:rPr>
                  <w:rStyle w:val="Hyperlink"/>
                  <w:rFonts w:ascii="Century Gothic" w:hAnsi="Century Gothic" w:cs="Times New Roman"/>
                  <w:sz w:val="20"/>
                  <w:szCs w:val="20"/>
                </w:rPr>
                <w:t>Kansas Healthcare Collaborative</w:t>
              </w:r>
            </w:hyperlink>
            <w:r w:rsidRPr="00633C78">
              <w:rPr>
                <w:rFonts w:ascii="Century Gothic" w:hAnsi="Century Gothic" w:cs="Times New Roman"/>
                <w:color w:val="262626" w:themeColor="text1" w:themeTint="D9"/>
                <w:sz w:val="20"/>
                <w:szCs w:val="20"/>
              </w:rPr>
              <w:t xml:space="preserve"> and March of Dimes. </w:t>
            </w:r>
          </w:p>
        </w:tc>
      </w:tr>
      <w:tr w:rsidR="001A1E49" w:rsidRPr="00633C78" w:rsidTr="001A1E49">
        <w:trPr>
          <w:trHeight w:val="30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C66102">
            <w:pPr>
              <w:ind w:left="540" w:hanging="540"/>
              <w:rPr>
                <w:rFonts w:ascii="Century Gothic" w:hAnsi="Century Gothic" w:cs="Times New Roman"/>
                <w:color w:val="262626" w:themeColor="text1" w:themeTint="D9"/>
                <w:sz w:val="20"/>
                <w:szCs w:val="20"/>
              </w:rPr>
            </w:pPr>
            <w:r w:rsidRPr="00633C78">
              <w:rPr>
                <w:rFonts w:ascii="Century Gothic" w:hAnsi="Century Gothic" w:cs="Times New Roman"/>
                <w:color w:val="262626" w:themeColor="text1" w:themeTint="D9"/>
                <w:sz w:val="20"/>
                <w:szCs w:val="20"/>
              </w:rPr>
              <w:t>1.5.4 Gain a shared understanding among partners as to the data source and rate of EED in Kansas.</w:t>
            </w:r>
          </w:p>
        </w:tc>
      </w:tr>
    </w:tbl>
    <w:p w:rsidR="00DF4FFF" w:rsidRPr="00633C78" w:rsidRDefault="00DF4FFF" w:rsidP="00945598">
      <w:pPr>
        <w:spacing w:after="0"/>
        <w:rPr>
          <w:rFonts w:ascii="Century Gothic" w:hAnsi="Century Gothic" w:cs="Calibri"/>
          <w:b/>
          <w:sz w:val="10"/>
          <w:szCs w:val="10"/>
        </w:rPr>
      </w:pPr>
    </w:p>
    <w:tbl>
      <w:tblPr>
        <w:tblStyle w:val="TableGrid"/>
        <w:tblW w:w="14400" w:type="dxa"/>
        <w:tblInd w:w="-5" w:type="dxa"/>
        <w:shd w:val="clear" w:color="auto" w:fill="D0CECE" w:themeFill="background2" w:themeFillShade="E6"/>
        <w:tblLook w:val="04A0" w:firstRow="1" w:lastRow="0" w:firstColumn="1" w:lastColumn="0" w:noHBand="0" w:noVBand="1"/>
      </w:tblPr>
      <w:tblGrid>
        <w:gridCol w:w="14400"/>
      </w:tblGrid>
      <w:tr w:rsidR="00DF4FFF" w:rsidRPr="00633C78" w:rsidTr="001A1E49">
        <w:trPr>
          <w:trHeight w:val="620"/>
        </w:trPr>
        <w:tc>
          <w:tcPr>
            <w:tcW w:w="14400" w:type="dxa"/>
            <w:shd w:val="clear" w:color="auto" w:fill="D5EDF7"/>
            <w:vAlign w:val="center"/>
          </w:tcPr>
          <w:p w:rsidR="00DF4FFF" w:rsidRPr="00633C78" w:rsidRDefault="00DF4FFF" w:rsidP="00821657">
            <w:pPr>
              <w:rPr>
                <w:rStyle w:val="Strong"/>
                <w:rFonts w:ascii="Century Gothic" w:eastAsia="Times New Roman" w:hAnsi="Century Gothic" w:cs="Arial"/>
                <w:bCs w:val="0"/>
                <w:color w:val="595959" w:themeColor="text1" w:themeTint="A6"/>
                <w:sz w:val="20"/>
                <w:szCs w:val="20"/>
              </w:rPr>
            </w:pPr>
            <w:r w:rsidRPr="00633C78">
              <w:rPr>
                <w:rStyle w:val="Strong"/>
                <w:rFonts w:ascii="Century Gothic" w:eastAsia="Times New Roman" w:hAnsi="Century Gothic" w:cs="Tahoma"/>
                <w:color w:val="0070C0"/>
                <w:sz w:val="20"/>
                <w:szCs w:val="20"/>
              </w:rPr>
              <w:t xml:space="preserve">PRIORITY 2: </w:t>
            </w:r>
            <w:r w:rsidR="007807AE" w:rsidRPr="00633C78">
              <w:rPr>
                <w:rFonts w:ascii="Century Gothic" w:hAnsi="Century Gothic" w:cs="Times New Roman"/>
                <w:b/>
                <w:color w:val="0070C0"/>
                <w:sz w:val="20"/>
                <w:szCs w:val="20"/>
              </w:rPr>
              <w:t xml:space="preserve">Services and supports promote healthy family functioning </w:t>
            </w:r>
            <w:r w:rsidRPr="00633C78">
              <w:rPr>
                <w:rFonts w:ascii="Century Gothic" w:eastAsia="Times New Roman" w:hAnsi="Century Gothic" w:cs="Arial"/>
                <w:b/>
                <w:color w:val="595959" w:themeColor="text1" w:themeTint="A6"/>
                <w:sz w:val="20"/>
                <w:szCs w:val="20"/>
              </w:rPr>
              <w:t>(Domain:</w:t>
            </w:r>
            <w:r w:rsidR="007807AE" w:rsidRPr="00633C78">
              <w:rPr>
                <w:rFonts w:ascii="Century Gothic" w:eastAsia="Times New Roman" w:hAnsi="Century Gothic" w:cs="Arial"/>
                <w:b/>
                <w:color w:val="595959" w:themeColor="text1" w:themeTint="A6"/>
                <w:sz w:val="20"/>
                <w:szCs w:val="20"/>
              </w:rPr>
              <w:t xml:space="preserve"> Cross-cutting/Life course</w:t>
            </w:r>
            <w:r w:rsidRPr="00633C78">
              <w:rPr>
                <w:rFonts w:ascii="Century Gothic" w:eastAsia="Times New Roman" w:hAnsi="Century Gothic" w:cs="Arial"/>
                <w:b/>
                <w:color w:val="595959" w:themeColor="text1" w:themeTint="A6"/>
                <w:sz w:val="20"/>
                <w:szCs w:val="20"/>
              </w:rPr>
              <w:t>)</w:t>
            </w:r>
          </w:p>
        </w:tc>
      </w:tr>
      <w:tr w:rsidR="00B0727D" w:rsidRPr="00633C78" w:rsidTr="001A1E49">
        <w:trPr>
          <w:trHeight w:val="305"/>
        </w:trPr>
        <w:tc>
          <w:tcPr>
            <w:tcW w:w="14400" w:type="dxa"/>
            <w:shd w:val="clear" w:color="auto" w:fill="E2EFD9" w:themeFill="accent6" w:themeFillTint="33"/>
            <w:tcMar>
              <w:top w:w="72" w:type="dxa"/>
              <w:left w:w="115" w:type="dxa"/>
              <w:bottom w:w="72" w:type="dxa"/>
              <w:right w:w="115" w:type="dxa"/>
            </w:tcMar>
          </w:tcPr>
          <w:p w:rsidR="00B0727D" w:rsidRPr="00633C78" w:rsidRDefault="00B0727D" w:rsidP="00B0727D">
            <w:pPr>
              <w:rPr>
                <w:rFonts w:ascii="Century Gothic" w:hAnsi="Century Gothic" w:cs="Arial"/>
                <w:color w:val="000000" w:themeColor="text1"/>
                <w:sz w:val="20"/>
                <w:szCs w:val="20"/>
              </w:rPr>
            </w:pPr>
            <w:r w:rsidRPr="00633C78">
              <w:rPr>
                <w:rFonts w:ascii="Century Gothic" w:hAnsi="Century Gothic" w:cs="Arial"/>
                <w:b/>
                <w:color w:val="000000" w:themeColor="text1"/>
                <w:sz w:val="20"/>
                <w:szCs w:val="20"/>
              </w:rPr>
              <w:t>SPM 2:</w:t>
            </w:r>
            <w:r w:rsidRPr="00633C78">
              <w:rPr>
                <w:rFonts w:ascii="Century Gothic" w:hAnsi="Century Gothic" w:cs="Arial"/>
                <w:color w:val="000000" w:themeColor="text1"/>
                <w:sz w:val="20"/>
                <w:szCs w:val="20"/>
              </w:rPr>
              <w:t xml:space="preserve"> Percent of children living with parents who have emotional help with parenthood</w:t>
            </w:r>
          </w:p>
        </w:tc>
      </w:tr>
      <w:tr w:rsidR="00DF4FFF" w:rsidRPr="00633C78" w:rsidTr="001A1E49">
        <w:trPr>
          <w:trHeight w:val="458"/>
        </w:trPr>
        <w:tc>
          <w:tcPr>
            <w:tcW w:w="14400" w:type="dxa"/>
            <w:shd w:val="clear" w:color="auto" w:fill="FFE599" w:themeFill="accent4" w:themeFillTint="66"/>
            <w:tcMar>
              <w:top w:w="72" w:type="dxa"/>
              <w:left w:w="115" w:type="dxa"/>
              <w:bottom w:w="72" w:type="dxa"/>
              <w:right w:w="115" w:type="dxa"/>
            </w:tcMar>
            <w:vAlign w:val="center"/>
          </w:tcPr>
          <w:p w:rsidR="00DF4FFF" w:rsidRPr="00633C78" w:rsidRDefault="007807AE" w:rsidP="007807AE">
            <w:pPr>
              <w:rPr>
                <w:rStyle w:val="Strong"/>
                <w:rFonts w:ascii="Century Gothic" w:hAnsi="Century Gothic" w:cs="Times New Roman"/>
                <w:b w:val="0"/>
                <w:bCs w:val="0"/>
                <w:sz w:val="20"/>
                <w:szCs w:val="20"/>
              </w:rPr>
            </w:pPr>
            <w:r w:rsidRPr="00633C78">
              <w:rPr>
                <w:rFonts w:ascii="Century Gothic" w:hAnsi="Century Gothic" w:cs="Times New Roman"/>
                <w:b/>
                <w:sz w:val="20"/>
                <w:szCs w:val="20"/>
              </w:rPr>
              <w:t>OBJECTIVE 2.1:</w:t>
            </w:r>
            <w:r w:rsidRPr="00633C78">
              <w:rPr>
                <w:rFonts w:ascii="Century Gothic" w:hAnsi="Century Gothic" w:cs="Times New Roman"/>
                <w:sz w:val="20"/>
                <w:szCs w:val="20"/>
              </w:rPr>
              <w:t xml:space="preserve"> Increase opportunities to empower families and build strong MCH advocates by 2020. </w:t>
            </w:r>
          </w:p>
        </w:tc>
      </w:tr>
      <w:tr w:rsidR="001A1E49" w:rsidRPr="00633C78" w:rsidTr="001A1E49">
        <w:trPr>
          <w:trHeight w:val="369"/>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ind w:left="540" w:hanging="540"/>
              <w:rPr>
                <w:rFonts w:ascii="Century Gothic" w:hAnsi="Century Gothic" w:cs="Times New Roman"/>
                <w:sz w:val="20"/>
                <w:szCs w:val="20"/>
              </w:rPr>
            </w:pPr>
            <w:r w:rsidRPr="00633C78">
              <w:rPr>
                <w:rFonts w:ascii="Century Gothic" w:hAnsi="Century Gothic" w:cs="Times New Roman"/>
                <w:sz w:val="20"/>
                <w:szCs w:val="20"/>
              </w:rPr>
              <w:t>2.1.1</w:t>
            </w:r>
            <w:r w:rsidRPr="00633C78">
              <w:rPr>
                <w:rFonts w:ascii="Century Gothic" w:hAnsi="Century Gothic" w:cs="Times New Roman"/>
                <w:sz w:val="20"/>
                <w:szCs w:val="20"/>
              </w:rPr>
              <w:tab/>
              <w:t>Provide family and sibling peer supports for those interested in being connected to other families with similar experiences (e.g., Foster Care, Children and Youth with Special Health Care Needs (CYSHCN), others).</w:t>
            </w:r>
          </w:p>
        </w:tc>
      </w:tr>
      <w:tr w:rsidR="001A1E49" w:rsidRPr="00633C78" w:rsidTr="001A1E49">
        <w:trPr>
          <w:trHeight w:val="36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7807AE">
            <w:pPr>
              <w:ind w:left="540" w:hanging="540"/>
              <w:rPr>
                <w:rFonts w:ascii="Century Gothic" w:hAnsi="Century Gothic" w:cs="Times New Roman"/>
                <w:sz w:val="20"/>
                <w:szCs w:val="20"/>
              </w:rPr>
            </w:pPr>
            <w:r w:rsidRPr="00633C78">
              <w:rPr>
                <w:rFonts w:ascii="Century Gothic" w:hAnsi="Century Gothic" w:cs="Times New Roman"/>
                <w:sz w:val="20"/>
                <w:szCs w:val="20"/>
              </w:rPr>
              <w:t>2.1.2</w:t>
            </w:r>
            <w:r w:rsidRPr="00633C78">
              <w:rPr>
                <w:rFonts w:ascii="Century Gothic" w:hAnsi="Century Gothic" w:cs="Times New Roman"/>
                <w:sz w:val="20"/>
                <w:szCs w:val="20"/>
              </w:rPr>
              <w:tab/>
              <w:t xml:space="preserve">Conduct </w:t>
            </w:r>
            <w:r w:rsidRPr="00633C78">
              <w:rPr>
                <w:rFonts w:ascii="Century Gothic" w:hAnsi="Century Gothic" w:cs="Times New Roman"/>
                <w:i/>
                <w:iCs/>
                <w:sz w:val="20"/>
                <w:szCs w:val="20"/>
              </w:rPr>
              <w:t>Care Coordination: Empowering Families</w:t>
            </w:r>
            <w:r w:rsidRPr="00633C78">
              <w:rPr>
                <w:rFonts w:ascii="Century Gothic" w:hAnsi="Century Gothic" w:cs="Times New Roman"/>
                <w:sz w:val="20"/>
                <w:szCs w:val="20"/>
              </w:rPr>
              <w:t xml:space="preserve"> trainings for parents of CYSHCN.</w:t>
            </w:r>
          </w:p>
        </w:tc>
      </w:tr>
      <w:tr w:rsidR="001A1E49" w:rsidRPr="00633C78" w:rsidTr="001A1E49">
        <w:trPr>
          <w:trHeight w:val="36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ind w:left="540" w:hanging="540"/>
              <w:rPr>
                <w:rFonts w:ascii="Century Gothic" w:hAnsi="Century Gothic" w:cs="Times New Roman"/>
                <w:sz w:val="20"/>
                <w:szCs w:val="20"/>
              </w:rPr>
            </w:pPr>
            <w:r w:rsidRPr="00633C78">
              <w:rPr>
                <w:rFonts w:ascii="Century Gothic" w:hAnsi="Century Gothic" w:cs="Times New Roman"/>
                <w:sz w:val="20"/>
                <w:szCs w:val="20"/>
              </w:rPr>
              <w:t>2.1.3</w:t>
            </w:r>
            <w:r w:rsidRPr="00633C78">
              <w:rPr>
                <w:rFonts w:ascii="Century Gothic" w:hAnsi="Century Gothic" w:cs="Times New Roman"/>
                <w:sz w:val="20"/>
                <w:szCs w:val="20"/>
              </w:rPr>
              <w:tab/>
              <w:t>Increase the number of fathers and male support persons that are engaged in family health activities.</w:t>
            </w:r>
          </w:p>
        </w:tc>
      </w:tr>
      <w:tr w:rsidR="001A1E49" w:rsidRPr="00633C78" w:rsidTr="001A1E49">
        <w:trPr>
          <w:trHeight w:val="36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7807AE">
            <w:pPr>
              <w:ind w:left="540" w:hanging="540"/>
              <w:rPr>
                <w:rFonts w:ascii="Century Gothic" w:hAnsi="Century Gothic" w:cs="Times New Roman"/>
                <w:sz w:val="20"/>
                <w:szCs w:val="20"/>
              </w:rPr>
            </w:pPr>
            <w:r w:rsidRPr="00633C78">
              <w:rPr>
                <w:rFonts w:ascii="Century Gothic" w:hAnsi="Century Gothic" w:cs="Times New Roman"/>
                <w:sz w:val="20"/>
                <w:szCs w:val="20"/>
              </w:rPr>
              <w:t>2.1.4</w:t>
            </w:r>
            <w:r w:rsidRPr="00633C78">
              <w:rPr>
                <w:rFonts w:ascii="Century Gothic" w:hAnsi="Century Gothic" w:cs="Times New Roman"/>
                <w:sz w:val="20"/>
                <w:szCs w:val="20"/>
              </w:rPr>
              <w:tab/>
              <w:t>Identify options to provide supports (e.g., making healthy choices, positive coping mechanisms, violence, substance abuse, and mental health issues) to parents of adolescents, such as home visiting and peer-to-peer networks.</w:t>
            </w:r>
          </w:p>
        </w:tc>
      </w:tr>
      <w:tr w:rsidR="00DF4FFF" w:rsidRPr="00633C78" w:rsidTr="001A1E49">
        <w:trPr>
          <w:trHeight w:val="458"/>
        </w:trPr>
        <w:tc>
          <w:tcPr>
            <w:tcW w:w="14400" w:type="dxa"/>
            <w:shd w:val="clear" w:color="auto" w:fill="FFE599" w:themeFill="accent4" w:themeFillTint="66"/>
            <w:tcMar>
              <w:top w:w="72" w:type="dxa"/>
              <w:left w:w="115" w:type="dxa"/>
              <w:bottom w:w="72" w:type="dxa"/>
              <w:right w:w="115" w:type="dxa"/>
            </w:tcMar>
            <w:vAlign w:val="center"/>
          </w:tcPr>
          <w:p w:rsidR="00DF4FFF" w:rsidRPr="00633C78" w:rsidRDefault="007807AE" w:rsidP="007807AE">
            <w:pPr>
              <w:rPr>
                <w:rStyle w:val="Strong"/>
                <w:rFonts w:ascii="Century Gothic" w:hAnsi="Century Gothic" w:cs="Times New Roman"/>
                <w:b w:val="0"/>
                <w:bCs w:val="0"/>
                <w:sz w:val="20"/>
                <w:szCs w:val="20"/>
              </w:rPr>
            </w:pPr>
            <w:r w:rsidRPr="00633C78">
              <w:rPr>
                <w:rFonts w:ascii="Century Gothic" w:hAnsi="Century Gothic" w:cs="Times New Roman"/>
                <w:b/>
                <w:sz w:val="20"/>
                <w:szCs w:val="20"/>
              </w:rPr>
              <w:t>OBJECTIVE 2.2:</w:t>
            </w:r>
            <w:r w:rsidRPr="00633C78">
              <w:rPr>
                <w:rFonts w:ascii="Century Gothic" w:hAnsi="Century Gothic" w:cs="Times New Roman"/>
                <w:sz w:val="20"/>
                <w:szCs w:val="20"/>
              </w:rPr>
              <w:t xml:space="preserve"> Increase the number of providers with capacity to provide trauma-informed care by 2020. </w:t>
            </w:r>
          </w:p>
        </w:tc>
      </w:tr>
      <w:tr w:rsidR="001A1E49" w:rsidRPr="00633C78" w:rsidTr="00633C78">
        <w:trPr>
          <w:trHeight w:val="395"/>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633C78">
            <w:pPr>
              <w:ind w:left="540" w:hanging="540"/>
              <w:rPr>
                <w:rFonts w:ascii="Century Gothic" w:hAnsi="Century Gothic" w:cs="Times New Roman"/>
                <w:sz w:val="20"/>
                <w:szCs w:val="20"/>
              </w:rPr>
            </w:pPr>
            <w:r w:rsidRPr="00633C78">
              <w:rPr>
                <w:rFonts w:ascii="Century Gothic" w:hAnsi="Century Gothic" w:cs="Times New Roman"/>
                <w:sz w:val="20"/>
                <w:szCs w:val="20"/>
              </w:rPr>
              <w:t>2.2.1</w:t>
            </w:r>
            <w:r w:rsidRPr="00633C78">
              <w:rPr>
                <w:rFonts w:ascii="Century Gothic" w:hAnsi="Century Gothic" w:cs="Times New Roman"/>
                <w:sz w:val="20"/>
                <w:szCs w:val="20"/>
              </w:rPr>
              <w:tab/>
              <w:t>Increase MCH state staff and partner capaci</w:t>
            </w:r>
            <w:r w:rsidR="00633C78" w:rsidRPr="00633C78">
              <w:rPr>
                <w:rFonts w:ascii="Century Gothic" w:hAnsi="Century Gothic" w:cs="Times New Roman"/>
                <w:sz w:val="20"/>
                <w:szCs w:val="20"/>
              </w:rPr>
              <w:t>ty around trauma-informed care.</w:t>
            </w:r>
          </w:p>
        </w:tc>
      </w:tr>
      <w:tr w:rsidR="001A1E49" w:rsidRPr="00633C78" w:rsidTr="00633C78">
        <w:trPr>
          <w:trHeight w:val="296"/>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7807AE">
            <w:pPr>
              <w:ind w:left="540" w:hanging="540"/>
              <w:rPr>
                <w:rFonts w:ascii="Century Gothic" w:hAnsi="Century Gothic" w:cs="Times New Roman"/>
                <w:sz w:val="20"/>
                <w:szCs w:val="20"/>
              </w:rPr>
            </w:pPr>
            <w:r w:rsidRPr="00633C78">
              <w:rPr>
                <w:rFonts w:ascii="Century Gothic" w:hAnsi="Century Gothic" w:cs="Times New Roman"/>
                <w:sz w:val="20"/>
                <w:szCs w:val="20"/>
              </w:rPr>
              <w:t>2.2.2</w:t>
            </w:r>
            <w:r w:rsidRPr="00633C78">
              <w:rPr>
                <w:rFonts w:ascii="Century Gothic" w:hAnsi="Century Gothic" w:cs="Times New Roman"/>
                <w:sz w:val="20"/>
                <w:szCs w:val="20"/>
              </w:rPr>
              <w:tab/>
              <w:t>Conduct an environmental scan to identify the types of trauma-informed care occurring in the state and the providers offering it.</w:t>
            </w:r>
          </w:p>
        </w:tc>
      </w:tr>
      <w:tr w:rsidR="001A1E49" w:rsidRPr="00633C78" w:rsidTr="00633C78">
        <w:trPr>
          <w:trHeight w:val="386"/>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7807AE">
            <w:pPr>
              <w:ind w:left="540" w:hanging="540"/>
              <w:rPr>
                <w:rFonts w:ascii="Century Gothic" w:hAnsi="Century Gothic" w:cs="Times New Roman"/>
                <w:sz w:val="20"/>
                <w:szCs w:val="20"/>
              </w:rPr>
            </w:pPr>
            <w:r w:rsidRPr="00633C78">
              <w:rPr>
                <w:rFonts w:ascii="Century Gothic" w:hAnsi="Century Gothic" w:cs="Times New Roman"/>
                <w:sz w:val="20"/>
                <w:szCs w:val="20"/>
              </w:rPr>
              <w:t>2.2.3</w:t>
            </w:r>
            <w:r w:rsidRPr="00633C78">
              <w:rPr>
                <w:rFonts w:ascii="Century Gothic" w:hAnsi="Century Gothic" w:cs="Times New Roman"/>
                <w:sz w:val="20"/>
                <w:szCs w:val="20"/>
              </w:rPr>
              <w:tab/>
              <w:t>Provide training for MCH grantees including home visitors on trauma-informed care.</w:t>
            </w:r>
          </w:p>
        </w:tc>
      </w:tr>
      <w:tr w:rsidR="00DF4FFF" w:rsidRPr="00633C78" w:rsidTr="001A1E49">
        <w:trPr>
          <w:trHeight w:val="458"/>
        </w:trPr>
        <w:tc>
          <w:tcPr>
            <w:tcW w:w="14400" w:type="dxa"/>
            <w:shd w:val="clear" w:color="auto" w:fill="FFE599" w:themeFill="accent4" w:themeFillTint="66"/>
            <w:tcMar>
              <w:top w:w="72" w:type="dxa"/>
              <w:left w:w="115" w:type="dxa"/>
              <w:bottom w:w="72" w:type="dxa"/>
              <w:right w:w="115" w:type="dxa"/>
            </w:tcMar>
            <w:vAlign w:val="center"/>
          </w:tcPr>
          <w:p w:rsidR="00DF4FFF" w:rsidRPr="00633C78" w:rsidRDefault="007807AE" w:rsidP="007807AE">
            <w:pPr>
              <w:rPr>
                <w:rStyle w:val="Strong"/>
                <w:rFonts w:ascii="Century Gothic" w:hAnsi="Century Gothic" w:cs="Times New Roman"/>
                <w:b w:val="0"/>
                <w:bCs w:val="0"/>
                <w:sz w:val="20"/>
                <w:szCs w:val="20"/>
              </w:rPr>
            </w:pPr>
            <w:r w:rsidRPr="00633C78">
              <w:rPr>
                <w:rFonts w:ascii="Century Gothic" w:hAnsi="Century Gothic" w:cs="Times New Roman"/>
                <w:b/>
                <w:sz w:val="20"/>
                <w:szCs w:val="20"/>
              </w:rPr>
              <w:t>OBJECTIVE 2.3:</w:t>
            </w:r>
            <w:r w:rsidRPr="00633C78">
              <w:rPr>
                <w:rFonts w:ascii="Century Gothic" w:hAnsi="Century Gothic" w:cs="Times New Roman"/>
                <w:sz w:val="20"/>
                <w:szCs w:val="20"/>
              </w:rPr>
              <w:t xml:space="preserve"> Increase the number of families receiving home visiting services through coordination and referral services by 5% annually. </w:t>
            </w:r>
          </w:p>
        </w:tc>
      </w:tr>
      <w:tr w:rsidR="001A1E49" w:rsidRPr="00633C78" w:rsidTr="001A1E49">
        <w:trPr>
          <w:trHeight w:val="490"/>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ind w:left="540" w:hanging="540"/>
              <w:rPr>
                <w:rFonts w:ascii="Century Gothic" w:hAnsi="Century Gothic" w:cs="Times New Roman"/>
                <w:sz w:val="20"/>
                <w:szCs w:val="20"/>
              </w:rPr>
            </w:pPr>
            <w:r w:rsidRPr="00633C78">
              <w:rPr>
                <w:rFonts w:ascii="Century Gothic" w:hAnsi="Century Gothic" w:cs="Times New Roman"/>
                <w:sz w:val="20"/>
                <w:szCs w:val="20"/>
              </w:rPr>
              <w:t>2.3.1</w:t>
            </w:r>
            <w:r w:rsidRPr="00633C78">
              <w:rPr>
                <w:rFonts w:ascii="Century Gothic" w:hAnsi="Century Gothic" w:cs="Times New Roman"/>
                <w:sz w:val="20"/>
                <w:szCs w:val="20"/>
              </w:rPr>
              <w:tab/>
              <w:t>Develop and utilize strategies for MCH home visitors to improve effective outreach and engagement of families in universal home visiting services.</w:t>
            </w:r>
          </w:p>
        </w:tc>
      </w:tr>
      <w:tr w:rsidR="001A1E49" w:rsidRPr="00633C78" w:rsidTr="001A1E49">
        <w:trPr>
          <w:trHeight w:val="490"/>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7807AE">
            <w:pPr>
              <w:ind w:left="540" w:hanging="540"/>
              <w:rPr>
                <w:rFonts w:ascii="Century Gothic" w:hAnsi="Century Gothic" w:cs="Times New Roman"/>
                <w:sz w:val="20"/>
                <w:szCs w:val="20"/>
              </w:rPr>
            </w:pPr>
            <w:r w:rsidRPr="00633C78">
              <w:rPr>
                <w:rFonts w:ascii="Century Gothic" w:hAnsi="Century Gothic" w:cs="Times New Roman"/>
                <w:sz w:val="20"/>
                <w:szCs w:val="20"/>
              </w:rPr>
              <w:t>2.3.2</w:t>
            </w:r>
            <w:r w:rsidRPr="00633C78">
              <w:rPr>
                <w:rFonts w:ascii="Century Gothic" w:hAnsi="Century Gothic" w:cs="Times New Roman"/>
                <w:sz w:val="20"/>
                <w:szCs w:val="20"/>
              </w:rPr>
              <w:tab/>
              <w:t xml:space="preserve">Enhance and expand coordinated intake and referral systems across the state to support appropriate referrals and levels of services for families.  </w:t>
            </w:r>
          </w:p>
        </w:tc>
      </w:tr>
      <w:tr w:rsidR="001A1E49" w:rsidRPr="00633C78" w:rsidTr="001A1E49">
        <w:trPr>
          <w:trHeight w:val="490"/>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7807AE">
            <w:pPr>
              <w:ind w:left="540" w:hanging="540"/>
              <w:rPr>
                <w:rFonts w:ascii="Century Gothic" w:hAnsi="Century Gothic" w:cs="Times New Roman"/>
                <w:sz w:val="20"/>
                <w:szCs w:val="20"/>
              </w:rPr>
            </w:pPr>
            <w:r w:rsidRPr="00633C78">
              <w:rPr>
                <w:rFonts w:ascii="Century Gothic" w:hAnsi="Century Gothic" w:cs="Times New Roman"/>
                <w:sz w:val="20"/>
                <w:szCs w:val="20"/>
              </w:rPr>
              <w:t>2.3.3 Partner with Healthy Start; Maternal, Infant and Early Childhood Home Visiting (MIECHV); and Becoming a Mom (BAM) communities to ensure coordination and referral for home visiting services.</w:t>
            </w:r>
          </w:p>
        </w:tc>
      </w:tr>
    </w:tbl>
    <w:p w:rsidR="00DF4FFF" w:rsidRPr="00633C78" w:rsidRDefault="00DF4FFF" w:rsidP="00945598">
      <w:pPr>
        <w:spacing w:after="0"/>
        <w:rPr>
          <w:rFonts w:ascii="Century Gothic" w:hAnsi="Century Gothic" w:cs="Calibri"/>
          <w:b/>
          <w:sz w:val="10"/>
          <w:szCs w:val="10"/>
        </w:rPr>
      </w:pPr>
    </w:p>
    <w:tbl>
      <w:tblPr>
        <w:tblStyle w:val="TableGrid"/>
        <w:tblW w:w="14400" w:type="dxa"/>
        <w:tblInd w:w="-5" w:type="dxa"/>
        <w:shd w:val="clear" w:color="auto" w:fill="D0CECE" w:themeFill="background2" w:themeFillShade="E6"/>
        <w:tblLook w:val="04A0" w:firstRow="1" w:lastRow="0" w:firstColumn="1" w:lastColumn="0" w:noHBand="0" w:noVBand="1"/>
      </w:tblPr>
      <w:tblGrid>
        <w:gridCol w:w="14400"/>
      </w:tblGrid>
      <w:tr w:rsidR="00DF4FFF" w:rsidRPr="00633C78" w:rsidTr="005513BD">
        <w:trPr>
          <w:trHeight w:val="665"/>
        </w:trPr>
        <w:tc>
          <w:tcPr>
            <w:tcW w:w="14400" w:type="dxa"/>
            <w:shd w:val="clear" w:color="auto" w:fill="D5EDF7"/>
            <w:vAlign w:val="center"/>
          </w:tcPr>
          <w:p w:rsidR="00DF4FFF" w:rsidRPr="00633C78" w:rsidRDefault="007807AE" w:rsidP="00821657">
            <w:pPr>
              <w:spacing w:after="120"/>
              <w:outlineLvl w:val="0"/>
              <w:rPr>
                <w:rStyle w:val="Strong"/>
                <w:rFonts w:ascii="Century Gothic" w:hAnsi="Century Gothic" w:cs="Times New Roman"/>
                <w:bCs w:val="0"/>
                <w:sz w:val="20"/>
                <w:szCs w:val="20"/>
              </w:rPr>
            </w:pPr>
            <w:r w:rsidRPr="00633C78">
              <w:rPr>
                <w:rStyle w:val="Strong"/>
                <w:rFonts w:ascii="Century Gothic" w:eastAsia="Times New Roman" w:hAnsi="Century Gothic" w:cs="Tahoma"/>
                <w:color w:val="0070C0"/>
                <w:sz w:val="20"/>
                <w:szCs w:val="20"/>
              </w:rPr>
              <w:t xml:space="preserve">PRIORITY 3: </w:t>
            </w:r>
            <w:r w:rsidRPr="00633C78">
              <w:rPr>
                <w:rFonts w:ascii="Century Gothic" w:hAnsi="Century Gothic" w:cs="Times New Roman"/>
                <w:b/>
                <w:color w:val="0070C0"/>
                <w:sz w:val="20"/>
                <w:szCs w:val="20"/>
              </w:rPr>
              <w:t>Developmentally appropriate care and services are provided across the lifespan</w:t>
            </w:r>
            <w:r w:rsidR="00267CCB" w:rsidRPr="00633C78">
              <w:rPr>
                <w:rFonts w:ascii="Century Gothic" w:hAnsi="Century Gothic" w:cs="Times New Roman"/>
                <w:b/>
                <w:color w:val="0070C0"/>
                <w:sz w:val="20"/>
                <w:szCs w:val="20"/>
              </w:rPr>
              <w:t xml:space="preserve"> </w:t>
            </w:r>
            <w:r w:rsidR="00DF4FFF" w:rsidRPr="00633C78">
              <w:rPr>
                <w:rFonts w:ascii="Century Gothic" w:eastAsia="Times New Roman" w:hAnsi="Century Gothic" w:cs="Arial"/>
                <w:b/>
                <w:color w:val="595959" w:themeColor="text1" w:themeTint="A6"/>
                <w:sz w:val="20"/>
                <w:szCs w:val="20"/>
              </w:rPr>
              <w:t>(Domain:</w:t>
            </w:r>
            <w:r w:rsidR="00267CCB" w:rsidRPr="00633C78">
              <w:rPr>
                <w:rFonts w:ascii="Century Gothic" w:eastAsia="Times New Roman" w:hAnsi="Century Gothic" w:cs="Arial"/>
                <w:b/>
                <w:color w:val="595959" w:themeColor="text1" w:themeTint="A6"/>
                <w:sz w:val="20"/>
                <w:szCs w:val="20"/>
              </w:rPr>
              <w:t xml:space="preserve"> Child</w:t>
            </w:r>
            <w:r w:rsidR="00DF4FFF" w:rsidRPr="00633C78">
              <w:rPr>
                <w:rFonts w:ascii="Century Gothic" w:eastAsia="Times New Roman" w:hAnsi="Century Gothic" w:cs="Arial"/>
                <w:b/>
                <w:color w:val="595959" w:themeColor="text1" w:themeTint="A6"/>
                <w:sz w:val="20"/>
                <w:szCs w:val="20"/>
              </w:rPr>
              <w:t>)</w:t>
            </w:r>
          </w:p>
        </w:tc>
      </w:tr>
      <w:tr w:rsidR="00B0727D" w:rsidRPr="00633C78" w:rsidTr="005513BD">
        <w:trPr>
          <w:trHeight w:val="458"/>
        </w:trPr>
        <w:tc>
          <w:tcPr>
            <w:tcW w:w="14400" w:type="dxa"/>
            <w:shd w:val="clear" w:color="auto" w:fill="E2EFD9" w:themeFill="accent6" w:themeFillTint="33"/>
            <w:tcMar>
              <w:top w:w="72" w:type="dxa"/>
              <w:left w:w="115" w:type="dxa"/>
              <w:bottom w:w="72" w:type="dxa"/>
              <w:right w:w="115" w:type="dxa"/>
            </w:tcMar>
          </w:tcPr>
          <w:p w:rsidR="00F43AD8" w:rsidRPr="00633C78" w:rsidRDefault="00B0727D" w:rsidP="00F43AD8">
            <w:pPr>
              <w:pStyle w:val="NoSpacing"/>
              <w:ind w:left="720" w:hanging="720"/>
              <w:rPr>
                <w:rFonts w:ascii="Century Gothic" w:hAnsi="Century Gothic" w:cs="Arial"/>
                <w:color w:val="000000" w:themeColor="text1"/>
                <w:sz w:val="20"/>
                <w:szCs w:val="20"/>
                <w:lang w:val="en"/>
              </w:rPr>
            </w:pPr>
            <w:r w:rsidRPr="00633C78">
              <w:rPr>
                <w:rFonts w:ascii="Century Gothic" w:hAnsi="Century Gothic" w:cs="Arial"/>
                <w:b/>
                <w:color w:val="000000" w:themeColor="text1"/>
                <w:sz w:val="20"/>
                <w:szCs w:val="20"/>
                <w:lang w:val="en"/>
              </w:rPr>
              <w:t>NPM 6:</w:t>
            </w:r>
            <w:r w:rsidRPr="00633C78">
              <w:rPr>
                <w:rFonts w:ascii="Century Gothic" w:hAnsi="Century Gothic" w:cs="Arial"/>
                <w:color w:val="000000" w:themeColor="text1"/>
                <w:sz w:val="20"/>
                <w:szCs w:val="20"/>
                <w:lang w:val="en"/>
              </w:rPr>
              <w:t xml:space="preserve"> Developmental screening (Percent of children, ages 10 through 71 months, receiving a developmental screening </w:t>
            </w:r>
            <w:r w:rsidRPr="00633C78">
              <w:rPr>
                <w:rFonts w:ascii="Century Gothic" w:hAnsi="Century Gothic" w:cs="Arial"/>
                <w:color w:val="000000" w:themeColor="text1"/>
                <w:sz w:val="20"/>
                <w:szCs w:val="20"/>
                <w:lang w:val="en"/>
              </w:rPr>
              <w:br/>
              <w:t>using a parent-completed screening tool)</w:t>
            </w:r>
          </w:p>
          <w:p w:rsidR="00F43AD8" w:rsidRPr="00633C78" w:rsidRDefault="00B0727D" w:rsidP="00F43AD8">
            <w:pPr>
              <w:pStyle w:val="NoSpacing"/>
              <w:numPr>
                <w:ilvl w:val="0"/>
                <w:numId w:val="15"/>
              </w:numPr>
              <w:ind w:left="1055"/>
              <w:rPr>
                <w:rFonts w:ascii="Century Gothic" w:hAnsi="Century Gothic" w:cs="Arial"/>
                <w:b/>
                <w:color w:val="000000" w:themeColor="text1"/>
                <w:sz w:val="20"/>
                <w:szCs w:val="20"/>
                <w:u w:val="single"/>
              </w:rPr>
            </w:pPr>
            <w:r w:rsidRPr="00633C78">
              <w:rPr>
                <w:rFonts w:ascii="Century Gothic" w:hAnsi="Century Gothic" w:cs="Arial"/>
                <w:color w:val="000000" w:themeColor="text1"/>
                <w:sz w:val="20"/>
                <w:szCs w:val="20"/>
              </w:rPr>
              <w:t xml:space="preserve">ESM: </w:t>
            </w:r>
            <w:r w:rsidR="00EC7A92" w:rsidRPr="00633C78">
              <w:rPr>
                <w:rFonts w:ascii="Century Gothic" w:hAnsi="Century Gothic" w:cs="Arial"/>
                <w:sz w:val="20"/>
                <w:szCs w:val="20"/>
              </w:rPr>
              <w:t>Percent of program providers using a parent-completed developmental screening tool during an infant or child visit</w:t>
            </w:r>
          </w:p>
          <w:p w:rsidR="00B0727D" w:rsidRPr="00633C78" w:rsidRDefault="00B0727D" w:rsidP="00F43AD8">
            <w:pPr>
              <w:rPr>
                <w:rFonts w:ascii="Century Gothic" w:hAnsi="Century Gothic" w:cs="Arial"/>
                <w:b/>
                <w:color w:val="000000" w:themeColor="text1"/>
                <w:sz w:val="20"/>
                <w:szCs w:val="20"/>
                <w:u w:val="single"/>
              </w:rPr>
            </w:pPr>
            <w:r w:rsidRPr="00633C78">
              <w:rPr>
                <w:rFonts w:ascii="Century Gothic" w:hAnsi="Century Gothic" w:cs="Arial"/>
                <w:b/>
                <w:color w:val="000000" w:themeColor="text1"/>
                <w:sz w:val="20"/>
                <w:szCs w:val="20"/>
                <w:lang w:val="en"/>
              </w:rPr>
              <w:t>NPM 7:</w:t>
            </w:r>
            <w:r w:rsidRPr="00633C78">
              <w:rPr>
                <w:rFonts w:ascii="Century Gothic" w:hAnsi="Century Gothic" w:cs="Arial"/>
                <w:color w:val="000000" w:themeColor="text1"/>
                <w:sz w:val="20"/>
                <w:szCs w:val="20"/>
                <w:lang w:val="en"/>
              </w:rPr>
              <w:t xml:space="preserve"> Child Injury (Rate of hospitalization for non-fatal injury per 100,000 children ages 0 through 9 and adolescents ages 10 through 19)</w:t>
            </w:r>
          </w:p>
          <w:p w:rsidR="00357F00" w:rsidRPr="00633C78" w:rsidRDefault="00357F00" w:rsidP="00357F00">
            <w:pPr>
              <w:pStyle w:val="ListParagraph"/>
              <w:numPr>
                <w:ilvl w:val="0"/>
                <w:numId w:val="14"/>
              </w:numPr>
              <w:spacing w:after="0" w:line="240" w:lineRule="auto"/>
              <w:ind w:left="1078"/>
              <w:rPr>
                <w:rFonts w:ascii="Century Gothic" w:hAnsi="Century Gothic"/>
                <w:sz w:val="20"/>
                <w:szCs w:val="20"/>
              </w:rPr>
            </w:pPr>
            <w:r w:rsidRPr="00633C78">
              <w:rPr>
                <w:rFonts w:ascii="Century Gothic" w:hAnsi="Century Gothic"/>
                <w:sz w:val="20"/>
                <w:szCs w:val="20"/>
              </w:rPr>
              <w:t xml:space="preserve">ESM: </w:t>
            </w:r>
            <w:r w:rsidR="00EC7A92" w:rsidRPr="00633C78">
              <w:rPr>
                <w:rFonts w:ascii="Century Gothic" w:hAnsi="Century Gothic" w:cs="Arial"/>
                <w:color w:val="000000"/>
                <w:sz w:val="20"/>
                <w:szCs w:val="20"/>
              </w:rPr>
              <w:t>Number of child safety seat inspections completed by certified technicians</w:t>
            </w:r>
          </w:p>
          <w:p w:rsidR="00B0727D" w:rsidRPr="00633C78" w:rsidRDefault="00B0727D" w:rsidP="00B0727D">
            <w:pPr>
              <w:rPr>
                <w:rFonts w:ascii="Century Gothic" w:hAnsi="Century Gothic" w:cs="Arial"/>
                <w:color w:val="000000" w:themeColor="text1"/>
                <w:sz w:val="20"/>
                <w:szCs w:val="20"/>
              </w:rPr>
            </w:pPr>
            <w:r w:rsidRPr="00633C78">
              <w:rPr>
                <w:rFonts w:ascii="Century Gothic" w:hAnsi="Century Gothic" w:cs="Arial"/>
                <w:b/>
                <w:color w:val="000000" w:themeColor="text1"/>
                <w:sz w:val="20"/>
                <w:szCs w:val="20"/>
              </w:rPr>
              <w:t xml:space="preserve">SPM 3: </w:t>
            </w:r>
            <w:r w:rsidRPr="00633C78">
              <w:rPr>
                <w:rFonts w:ascii="Century Gothic" w:hAnsi="Century Gothic" w:cs="Arial"/>
                <w:iCs/>
                <w:color w:val="000000" w:themeColor="text1"/>
                <w:sz w:val="20"/>
                <w:szCs w:val="20"/>
              </w:rPr>
              <w:t>Percent of children 6 through 11 and adolescents 12 through 17 who are physically active at least 60 minutes/day</w:t>
            </w:r>
          </w:p>
        </w:tc>
      </w:tr>
      <w:tr w:rsidR="00DF4FFF" w:rsidRPr="00633C78" w:rsidTr="001A1E49">
        <w:trPr>
          <w:trHeight w:val="458"/>
        </w:trPr>
        <w:tc>
          <w:tcPr>
            <w:tcW w:w="14400" w:type="dxa"/>
            <w:shd w:val="clear" w:color="auto" w:fill="FFE599" w:themeFill="accent4" w:themeFillTint="66"/>
            <w:tcMar>
              <w:top w:w="72" w:type="dxa"/>
              <w:left w:w="115" w:type="dxa"/>
              <w:bottom w:w="72" w:type="dxa"/>
              <w:right w:w="115" w:type="dxa"/>
            </w:tcMar>
            <w:vAlign w:val="center"/>
          </w:tcPr>
          <w:p w:rsidR="00DF4FFF" w:rsidRPr="00633C78" w:rsidRDefault="007807AE" w:rsidP="00B34662">
            <w:pPr>
              <w:rPr>
                <w:rStyle w:val="Strong"/>
                <w:rFonts w:ascii="Century Gothic" w:hAnsi="Century Gothic" w:cs="Times New Roman"/>
                <w:b w:val="0"/>
                <w:bCs w:val="0"/>
                <w:sz w:val="20"/>
                <w:szCs w:val="20"/>
              </w:rPr>
            </w:pPr>
            <w:r w:rsidRPr="00633C78">
              <w:rPr>
                <w:rFonts w:ascii="Century Gothic" w:hAnsi="Century Gothic" w:cs="Times New Roman"/>
                <w:b/>
                <w:sz w:val="20"/>
                <w:szCs w:val="20"/>
              </w:rPr>
              <w:t xml:space="preserve">OBJECTIVE 3.1: </w:t>
            </w:r>
            <w:r w:rsidRPr="00633C78">
              <w:rPr>
                <w:rFonts w:ascii="Century Gothic" w:hAnsi="Century Gothic" w:cs="Times New Roman"/>
                <w:sz w:val="20"/>
                <w:szCs w:val="20"/>
              </w:rPr>
              <w:t>Increase the proportion of children aged 1 month to kindergarten entry</w:t>
            </w:r>
            <w:r w:rsidR="008E1E2A" w:rsidRPr="00633C78">
              <w:rPr>
                <w:rFonts w:ascii="Century Gothic" w:hAnsi="Century Gothic" w:cs="Times New Roman"/>
                <w:sz w:val="20"/>
                <w:szCs w:val="20"/>
              </w:rPr>
              <w:t xml:space="preserve"> statewide who receive a parent-</w:t>
            </w:r>
            <w:r w:rsidRPr="00633C78">
              <w:rPr>
                <w:rFonts w:ascii="Century Gothic" w:hAnsi="Century Gothic" w:cs="Times New Roman"/>
                <w:sz w:val="20"/>
                <w:szCs w:val="20"/>
              </w:rPr>
              <w:t xml:space="preserve">completed developmental screening annually. </w:t>
            </w:r>
          </w:p>
        </w:tc>
      </w:tr>
      <w:tr w:rsidR="001A1E49" w:rsidRPr="00633C78" w:rsidTr="001A1E49">
        <w:trPr>
          <w:trHeight w:val="309"/>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ind w:left="540" w:hanging="540"/>
              <w:rPr>
                <w:rFonts w:ascii="Century Gothic" w:hAnsi="Century Gothic" w:cs="Times New Roman"/>
                <w:sz w:val="20"/>
                <w:szCs w:val="20"/>
              </w:rPr>
            </w:pPr>
            <w:r w:rsidRPr="00633C78">
              <w:rPr>
                <w:rFonts w:ascii="Century Gothic" w:hAnsi="Century Gothic" w:cs="Times New Roman"/>
                <w:sz w:val="20"/>
                <w:szCs w:val="20"/>
              </w:rPr>
              <w:t>3.1.1</w:t>
            </w:r>
            <w:r w:rsidRPr="00633C78">
              <w:rPr>
                <w:rFonts w:ascii="Century Gothic" w:hAnsi="Century Gothic" w:cs="Times New Roman"/>
                <w:sz w:val="20"/>
                <w:szCs w:val="20"/>
              </w:rPr>
              <w:tab/>
              <w:t>Conduct an environmental scan to identify providers conducting developmental screening and determine the tools being utilized.</w:t>
            </w:r>
          </w:p>
        </w:tc>
      </w:tr>
      <w:tr w:rsidR="001A1E49" w:rsidRPr="00633C78" w:rsidTr="001A1E49">
        <w:trPr>
          <w:trHeight w:val="30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7807AE">
            <w:pPr>
              <w:ind w:left="540" w:hanging="540"/>
              <w:rPr>
                <w:rFonts w:ascii="Century Gothic" w:hAnsi="Century Gothic" w:cs="Times New Roman"/>
                <w:sz w:val="20"/>
                <w:szCs w:val="20"/>
              </w:rPr>
            </w:pPr>
            <w:r w:rsidRPr="00633C78">
              <w:rPr>
                <w:rFonts w:ascii="Century Gothic" w:hAnsi="Century Gothic" w:cs="Times New Roman"/>
                <w:sz w:val="20"/>
                <w:szCs w:val="20"/>
              </w:rPr>
              <w:t>3.1.2</w:t>
            </w:r>
            <w:r w:rsidRPr="00633C78">
              <w:rPr>
                <w:rFonts w:ascii="Century Gothic" w:hAnsi="Century Gothic" w:cs="Times New Roman"/>
                <w:sz w:val="20"/>
                <w:szCs w:val="20"/>
              </w:rPr>
              <w:tab/>
              <w:t>Improve coordination of referral and services between early care and education, home visitors, medical homes, and early intervention.</w:t>
            </w:r>
          </w:p>
        </w:tc>
      </w:tr>
      <w:tr w:rsidR="001A1E49" w:rsidRPr="00633C78" w:rsidTr="001A1E49">
        <w:trPr>
          <w:trHeight w:val="30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ind w:left="540" w:hanging="540"/>
              <w:rPr>
                <w:rFonts w:ascii="Century Gothic" w:hAnsi="Century Gothic" w:cs="Times New Roman"/>
                <w:sz w:val="20"/>
                <w:szCs w:val="20"/>
              </w:rPr>
            </w:pPr>
            <w:r w:rsidRPr="00633C78">
              <w:rPr>
                <w:rFonts w:ascii="Century Gothic" w:hAnsi="Century Gothic" w:cs="Times New Roman"/>
                <w:sz w:val="20"/>
                <w:szCs w:val="20"/>
              </w:rPr>
              <w:t>3.1.3</w:t>
            </w:r>
            <w:r w:rsidRPr="00633C78">
              <w:rPr>
                <w:rFonts w:ascii="Century Gothic" w:hAnsi="Century Gothic" w:cs="Times New Roman"/>
                <w:sz w:val="20"/>
                <w:szCs w:val="20"/>
              </w:rPr>
              <w:tab/>
              <w:t>Build MCH capacity for screening and follow-up through complete referrals to providers and community-based services.</w:t>
            </w:r>
          </w:p>
        </w:tc>
      </w:tr>
      <w:tr w:rsidR="001A1E49" w:rsidRPr="00633C78" w:rsidTr="001A1E49">
        <w:trPr>
          <w:trHeight w:val="30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7807AE">
            <w:pPr>
              <w:ind w:left="540" w:hanging="540"/>
              <w:rPr>
                <w:rFonts w:ascii="Century Gothic" w:hAnsi="Century Gothic" w:cs="Times New Roman"/>
                <w:sz w:val="20"/>
                <w:szCs w:val="20"/>
              </w:rPr>
            </w:pPr>
            <w:r w:rsidRPr="00633C78">
              <w:rPr>
                <w:rFonts w:ascii="Century Gothic" w:hAnsi="Century Gothic" w:cs="Times New Roman"/>
                <w:sz w:val="20"/>
                <w:szCs w:val="20"/>
              </w:rPr>
              <w:t>3.1.4</w:t>
            </w:r>
            <w:r w:rsidRPr="00633C78">
              <w:rPr>
                <w:rFonts w:ascii="Century Gothic" w:hAnsi="Century Gothic" w:cs="Times New Roman"/>
                <w:sz w:val="20"/>
                <w:szCs w:val="20"/>
              </w:rPr>
              <w:tab/>
              <w:t>Provide training to MCH grantees on developmental screening and use of Ages and Stages Questionnaires (e.g., ASQ-3; ASQ:SE2).</w:t>
            </w:r>
          </w:p>
        </w:tc>
      </w:tr>
      <w:tr w:rsidR="00DF4FFF" w:rsidRPr="00633C78" w:rsidTr="001A1E49">
        <w:trPr>
          <w:trHeight w:val="458"/>
        </w:trPr>
        <w:tc>
          <w:tcPr>
            <w:tcW w:w="14400" w:type="dxa"/>
            <w:shd w:val="clear" w:color="auto" w:fill="FFE599" w:themeFill="accent4" w:themeFillTint="66"/>
            <w:tcMar>
              <w:top w:w="72" w:type="dxa"/>
              <w:left w:w="115" w:type="dxa"/>
              <w:bottom w:w="72" w:type="dxa"/>
              <w:right w:w="115" w:type="dxa"/>
            </w:tcMar>
            <w:vAlign w:val="center"/>
          </w:tcPr>
          <w:p w:rsidR="00DF4FFF" w:rsidRPr="00633C78" w:rsidRDefault="007807AE" w:rsidP="00881AAE">
            <w:pPr>
              <w:rPr>
                <w:rStyle w:val="Strong"/>
                <w:rFonts w:ascii="Century Gothic" w:hAnsi="Century Gothic" w:cs="Times New Roman"/>
                <w:b w:val="0"/>
                <w:bCs w:val="0"/>
                <w:sz w:val="20"/>
                <w:szCs w:val="20"/>
              </w:rPr>
            </w:pPr>
            <w:r w:rsidRPr="00633C78">
              <w:rPr>
                <w:rFonts w:ascii="Century Gothic" w:hAnsi="Century Gothic" w:cs="Times New Roman"/>
                <w:b/>
                <w:sz w:val="20"/>
                <w:szCs w:val="20"/>
              </w:rPr>
              <w:t>OBJECTIVE 3.2:</w:t>
            </w:r>
            <w:r w:rsidRPr="00633C78">
              <w:rPr>
                <w:rFonts w:ascii="Century Gothic" w:hAnsi="Century Gothic" w:cs="Times New Roman"/>
                <w:sz w:val="20"/>
                <w:szCs w:val="20"/>
              </w:rPr>
              <w:t xml:space="preserve"> Provide annual training </w:t>
            </w:r>
            <w:r w:rsidR="00881AAE" w:rsidRPr="00633C78">
              <w:rPr>
                <w:rFonts w:ascii="Century Gothic" w:hAnsi="Century Gothic" w:cs="Times New Roman"/>
                <w:sz w:val="20"/>
                <w:szCs w:val="20"/>
              </w:rPr>
              <w:t>for</w:t>
            </w:r>
            <w:r w:rsidRPr="00633C78">
              <w:rPr>
                <w:rFonts w:ascii="Century Gothic" w:hAnsi="Century Gothic" w:cs="Times New Roman"/>
                <w:sz w:val="20"/>
                <w:szCs w:val="20"/>
              </w:rPr>
              <w:t xml:space="preserve"> child care providers </w:t>
            </w:r>
            <w:r w:rsidR="00881AAE" w:rsidRPr="00633C78">
              <w:rPr>
                <w:rFonts w:ascii="Century Gothic" w:hAnsi="Century Gothic" w:cs="Times New Roman"/>
                <w:sz w:val="20"/>
                <w:szCs w:val="20"/>
              </w:rPr>
              <w:t xml:space="preserve">to </w:t>
            </w:r>
            <w:r w:rsidRPr="00633C78">
              <w:rPr>
                <w:rFonts w:ascii="Century Gothic" w:hAnsi="Century Gothic" w:cs="Times New Roman"/>
                <w:sz w:val="20"/>
                <w:szCs w:val="20"/>
              </w:rPr>
              <w:t>increase knowledge and promote screening to support healthy social-emotional development of children.</w:t>
            </w:r>
            <w:r w:rsidR="00623871" w:rsidRPr="00633C78">
              <w:rPr>
                <w:rFonts w:ascii="Century Gothic" w:hAnsi="Century Gothic" w:cs="Times New Roman"/>
                <w:sz w:val="20"/>
                <w:szCs w:val="20"/>
              </w:rPr>
              <w:t xml:space="preserve"> </w:t>
            </w:r>
          </w:p>
        </w:tc>
      </w:tr>
      <w:tr w:rsidR="001A1E49" w:rsidRPr="00633C78" w:rsidTr="001A1E49">
        <w:trPr>
          <w:trHeight w:val="369"/>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ind w:left="540" w:hanging="540"/>
              <w:rPr>
                <w:rFonts w:ascii="Century Gothic" w:hAnsi="Century Gothic" w:cs="Times New Roman"/>
                <w:sz w:val="20"/>
                <w:szCs w:val="20"/>
              </w:rPr>
            </w:pPr>
            <w:r w:rsidRPr="00633C78">
              <w:rPr>
                <w:rFonts w:ascii="Century Gothic" w:hAnsi="Century Gothic" w:cs="Times New Roman"/>
                <w:sz w:val="20"/>
                <w:szCs w:val="20"/>
              </w:rPr>
              <w:t>3.2.1</w:t>
            </w:r>
            <w:r w:rsidRPr="00633C78">
              <w:rPr>
                <w:rFonts w:ascii="Century Gothic" w:hAnsi="Century Gothic" w:cs="Times New Roman"/>
                <w:sz w:val="20"/>
                <w:szCs w:val="20"/>
              </w:rPr>
              <w:tab/>
              <w:t>Develop a standard and consistent message to communicate importance of developmental screening among child care programs.</w:t>
            </w:r>
          </w:p>
        </w:tc>
      </w:tr>
      <w:tr w:rsidR="001A1E49" w:rsidRPr="00633C78" w:rsidTr="001A1E49">
        <w:trPr>
          <w:trHeight w:val="36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7807AE">
            <w:pPr>
              <w:ind w:left="540" w:hanging="540"/>
              <w:rPr>
                <w:rFonts w:ascii="Century Gothic" w:hAnsi="Century Gothic" w:cs="Times New Roman"/>
                <w:sz w:val="20"/>
                <w:szCs w:val="20"/>
              </w:rPr>
            </w:pPr>
            <w:r w:rsidRPr="00633C78">
              <w:rPr>
                <w:rFonts w:ascii="Century Gothic" w:hAnsi="Century Gothic" w:cs="Times New Roman"/>
                <w:sz w:val="20"/>
                <w:szCs w:val="20"/>
              </w:rPr>
              <w:t>3.2.2</w:t>
            </w:r>
            <w:r w:rsidRPr="00633C78">
              <w:rPr>
                <w:rFonts w:ascii="Century Gothic" w:hAnsi="Century Gothic" w:cs="Times New Roman"/>
                <w:sz w:val="20"/>
                <w:szCs w:val="20"/>
              </w:rPr>
              <w:tab/>
              <w:t>Make available and provide training to child care providers on social-emotional development, milestones, and age-appropriate activities using the Kansas Early Learning Standards.</w:t>
            </w:r>
          </w:p>
        </w:tc>
      </w:tr>
      <w:tr w:rsidR="001A1E49" w:rsidRPr="00633C78" w:rsidTr="001A1E49">
        <w:trPr>
          <w:trHeight w:val="36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ind w:left="540" w:hanging="540"/>
              <w:rPr>
                <w:rFonts w:ascii="Century Gothic" w:hAnsi="Century Gothic" w:cs="Times New Roman"/>
                <w:sz w:val="20"/>
                <w:szCs w:val="20"/>
              </w:rPr>
            </w:pPr>
            <w:r w:rsidRPr="00633C78">
              <w:rPr>
                <w:rFonts w:ascii="Century Gothic" w:hAnsi="Century Gothic" w:cs="Times New Roman"/>
                <w:sz w:val="20"/>
                <w:szCs w:val="20"/>
              </w:rPr>
              <w:t>3.2.3</w:t>
            </w:r>
            <w:r w:rsidRPr="00633C78">
              <w:rPr>
                <w:rFonts w:ascii="Century Gothic" w:hAnsi="Century Gothic" w:cs="Times New Roman"/>
                <w:sz w:val="20"/>
                <w:szCs w:val="20"/>
              </w:rPr>
              <w:tab/>
              <w:t>Build child care provider capacity to support coordination and referrals with other providers and community-based services.</w:t>
            </w:r>
          </w:p>
        </w:tc>
      </w:tr>
      <w:tr w:rsidR="001A1E49" w:rsidRPr="00633C78" w:rsidTr="001A1E49">
        <w:trPr>
          <w:trHeight w:val="36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7807AE">
            <w:pPr>
              <w:ind w:left="540" w:hanging="540"/>
              <w:rPr>
                <w:rFonts w:ascii="Century Gothic" w:hAnsi="Century Gothic" w:cs="Times New Roman"/>
                <w:sz w:val="20"/>
                <w:szCs w:val="20"/>
              </w:rPr>
            </w:pPr>
            <w:r w:rsidRPr="00633C78">
              <w:rPr>
                <w:rFonts w:ascii="Century Gothic" w:hAnsi="Century Gothic" w:cs="Times New Roman"/>
                <w:sz w:val="20"/>
                <w:szCs w:val="20"/>
              </w:rPr>
              <w:t>3.2.4</w:t>
            </w:r>
            <w:r w:rsidRPr="00633C78">
              <w:rPr>
                <w:rFonts w:ascii="Century Gothic" w:hAnsi="Century Gothic" w:cs="Times New Roman"/>
                <w:sz w:val="20"/>
                <w:szCs w:val="20"/>
              </w:rPr>
              <w:tab/>
              <w:t>Partner with statewide networks such as Child Care Aware of Kansas (CCA-KS) and Kansas Child Care Training Opportunities (KCCTO) to assess the training needs of providers and develop training to meet their needs.</w:t>
            </w:r>
          </w:p>
        </w:tc>
      </w:tr>
      <w:tr w:rsidR="00DF4FFF" w:rsidRPr="00633C78" w:rsidTr="001A1E49">
        <w:trPr>
          <w:trHeight w:val="458"/>
        </w:trPr>
        <w:tc>
          <w:tcPr>
            <w:tcW w:w="14400" w:type="dxa"/>
            <w:shd w:val="clear" w:color="auto" w:fill="FFE599" w:themeFill="accent4" w:themeFillTint="66"/>
            <w:tcMar>
              <w:top w:w="72" w:type="dxa"/>
              <w:left w:w="115" w:type="dxa"/>
              <w:bottom w:w="72" w:type="dxa"/>
              <w:right w:w="115" w:type="dxa"/>
            </w:tcMar>
            <w:vAlign w:val="center"/>
          </w:tcPr>
          <w:p w:rsidR="00DF4FFF" w:rsidRPr="00633C78" w:rsidRDefault="007807AE" w:rsidP="00DC3D17">
            <w:pPr>
              <w:rPr>
                <w:rStyle w:val="Strong"/>
                <w:rFonts w:ascii="Century Gothic" w:hAnsi="Century Gothic" w:cs="Times New Roman"/>
                <w:b w:val="0"/>
                <w:bCs w:val="0"/>
                <w:sz w:val="20"/>
                <w:szCs w:val="20"/>
              </w:rPr>
            </w:pPr>
            <w:r w:rsidRPr="00633C78">
              <w:rPr>
                <w:rFonts w:ascii="Century Gothic" w:hAnsi="Century Gothic" w:cs="Times New Roman"/>
                <w:b/>
                <w:sz w:val="20"/>
                <w:szCs w:val="20"/>
              </w:rPr>
              <w:t>OBJECTIVE 3.3:</w:t>
            </w:r>
            <w:r w:rsidRPr="00633C78">
              <w:rPr>
                <w:rFonts w:ascii="Century Gothic" w:hAnsi="Century Gothic" w:cs="Times New Roman"/>
                <w:sz w:val="20"/>
                <w:szCs w:val="20"/>
              </w:rPr>
              <w:t xml:space="preserve"> Increase by 10% the number of children through age 8 riding in age and size appropriate car seats per best practice recommendations by 2020. </w:t>
            </w:r>
          </w:p>
        </w:tc>
      </w:tr>
      <w:tr w:rsidR="001A1E49" w:rsidRPr="00633C78" w:rsidTr="001A1E49">
        <w:trPr>
          <w:trHeight w:val="309"/>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ind w:left="540" w:hanging="540"/>
              <w:rPr>
                <w:rFonts w:ascii="Century Gothic" w:hAnsi="Century Gothic" w:cs="Times New Roman"/>
                <w:sz w:val="20"/>
                <w:szCs w:val="20"/>
              </w:rPr>
            </w:pPr>
            <w:r w:rsidRPr="00633C78">
              <w:rPr>
                <w:rFonts w:ascii="Century Gothic" w:hAnsi="Century Gothic" w:cs="Times New Roman"/>
                <w:sz w:val="20"/>
                <w:szCs w:val="20"/>
              </w:rPr>
              <w:t>3.3.1</w:t>
            </w:r>
            <w:r w:rsidRPr="00633C78">
              <w:rPr>
                <w:rFonts w:ascii="Century Gothic" w:hAnsi="Century Gothic" w:cs="Times New Roman"/>
                <w:sz w:val="20"/>
                <w:szCs w:val="20"/>
              </w:rPr>
              <w:tab/>
              <w:t>Increase the number of MCH grantees, as a lead for or partner of local Safe Kids Coalitions, providing education and installation of car seats.</w:t>
            </w:r>
          </w:p>
        </w:tc>
      </w:tr>
      <w:tr w:rsidR="001A1E49" w:rsidRPr="00633C78" w:rsidTr="001A1E49">
        <w:trPr>
          <w:trHeight w:val="30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7807AE">
            <w:pPr>
              <w:ind w:left="540" w:hanging="540"/>
              <w:rPr>
                <w:rFonts w:ascii="Century Gothic" w:hAnsi="Century Gothic" w:cs="Times New Roman"/>
                <w:sz w:val="20"/>
                <w:szCs w:val="20"/>
              </w:rPr>
            </w:pPr>
            <w:r w:rsidRPr="00633C78">
              <w:rPr>
                <w:rFonts w:ascii="Century Gothic" w:hAnsi="Century Gothic" w:cs="Times New Roman"/>
                <w:sz w:val="20"/>
                <w:szCs w:val="20"/>
              </w:rPr>
              <w:t>3.3.2</w:t>
            </w:r>
            <w:r w:rsidRPr="00633C78">
              <w:rPr>
                <w:rFonts w:ascii="Century Gothic" w:hAnsi="Century Gothic" w:cs="Times New Roman"/>
                <w:sz w:val="20"/>
                <w:szCs w:val="20"/>
              </w:rPr>
              <w:tab/>
              <w:t>Increase the number of trained car seat technicians, support additional check lanes for MCH, and incorporate information and check lane locations into BAM site education and information.</w:t>
            </w:r>
          </w:p>
        </w:tc>
      </w:tr>
      <w:tr w:rsidR="001A1E49" w:rsidRPr="00633C78" w:rsidTr="001A1E49">
        <w:trPr>
          <w:trHeight w:val="30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ind w:left="540" w:hanging="540"/>
              <w:rPr>
                <w:rFonts w:ascii="Century Gothic" w:hAnsi="Century Gothic" w:cs="Times New Roman"/>
                <w:sz w:val="20"/>
                <w:szCs w:val="20"/>
              </w:rPr>
            </w:pPr>
            <w:r w:rsidRPr="00633C78">
              <w:rPr>
                <w:rFonts w:ascii="Century Gothic" w:hAnsi="Century Gothic" w:cs="Times New Roman"/>
                <w:sz w:val="20"/>
                <w:szCs w:val="20"/>
              </w:rPr>
              <w:t>3.3.3</w:t>
            </w:r>
            <w:r w:rsidRPr="00633C78">
              <w:rPr>
                <w:rFonts w:ascii="Century Gothic" w:hAnsi="Century Gothic" w:cs="Times New Roman"/>
                <w:sz w:val="20"/>
                <w:szCs w:val="20"/>
              </w:rPr>
              <w:tab/>
              <w:t>Provide targeted training and technical assistance to child care providers related to regulatory and transportation requirements.</w:t>
            </w:r>
          </w:p>
        </w:tc>
      </w:tr>
      <w:tr w:rsidR="001A1E49" w:rsidRPr="00633C78" w:rsidTr="001A1E49">
        <w:trPr>
          <w:trHeight w:val="30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7807AE">
            <w:pPr>
              <w:ind w:left="540" w:hanging="540"/>
              <w:rPr>
                <w:rFonts w:ascii="Century Gothic" w:hAnsi="Century Gothic" w:cs="Times New Roman"/>
                <w:sz w:val="20"/>
                <w:szCs w:val="20"/>
              </w:rPr>
            </w:pPr>
            <w:r w:rsidRPr="00633C78">
              <w:rPr>
                <w:rFonts w:ascii="Century Gothic" w:hAnsi="Century Gothic" w:cs="Times New Roman"/>
                <w:sz w:val="20"/>
                <w:szCs w:val="20"/>
              </w:rPr>
              <w:t>3.3.4</w:t>
            </w:r>
            <w:r w:rsidRPr="00633C78">
              <w:rPr>
                <w:rFonts w:ascii="Century Gothic" w:hAnsi="Century Gothic" w:cs="Times New Roman"/>
                <w:sz w:val="20"/>
                <w:szCs w:val="20"/>
              </w:rPr>
              <w:tab/>
              <w:t>Assure appropriate motor vehicle safety education is provided for all individuals transporting infants and children.</w:t>
            </w:r>
          </w:p>
        </w:tc>
      </w:tr>
      <w:tr w:rsidR="00DF4FFF" w:rsidRPr="00633C78" w:rsidTr="005513BD">
        <w:trPr>
          <w:trHeight w:val="458"/>
        </w:trPr>
        <w:tc>
          <w:tcPr>
            <w:tcW w:w="14400" w:type="dxa"/>
            <w:shd w:val="clear" w:color="auto" w:fill="FFE599" w:themeFill="accent4" w:themeFillTint="66"/>
            <w:tcMar>
              <w:top w:w="72" w:type="dxa"/>
              <w:left w:w="115" w:type="dxa"/>
              <w:bottom w:w="72" w:type="dxa"/>
              <w:right w:w="115" w:type="dxa"/>
            </w:tcMar>
            <w:vAlign w:val="center"/>
          </w:tcPr>
          <w:p w:rsidR="00DF4FFF" w:rsidRPr="00633C78" w:rsidRDefault="007807AE" w:rsidP="00881AAE">
            <w:pPr>
              <w:rPr>
                <w:rStyle w:val="Strong"/>
                <w:rFonts w:ascii="Century Gothic" w:hAnsi="Century Gothic" w:cs="Times New Roman"/>
                <w:b w:val="0"/>
                <w:bCs w:val="0"/>
                <w:sz w:val="20"/>
                <w:szCs w:val="20"/>
              </w:rPr>
            </w:pPr>
            <w:r w:rsidRPr="00633C78">
              <w:rPr>
                <w:rFonts w:ascii="Century Gothic" w:hAnsi="Century Gothic" w:cs="Times New Roman"/>
                <w:b/>
                <w:sz w:val="20"/>
                <w:szCs w:val="20"/>
              </w:rPr>
              <w:t>OBJECTIVE 3.4:</w:t>
            </w:r>
            <w:r w:rsidRPr="00633C78">
              <w:rPr>
                <w:rFonts w:ascii="Century Gothic" w:hAnsi="Century Gothic" w:cs="Times New Roman"/>
                <w:sz w:val="20"/>
                <w:szCs w:val="20"/>
              </w:rPr>
              <w:t xml:space="preserve"> Increase the proportion of families receivin</w:t>
            </w:r>
            <w:r w:rsidR="00881AAE" w:rsidRPr="00633C78">
              <w:rPr>
                <w:rFonts w:ascii="Century Gothic" w:hAnsi="Century Gothic" w:cs="Times New Roman"/>
                <w:sz w:val="20"/>
                <w:szCs w:val="20"/>
              </w:rPr>
              <w:t>g education and risk assessment for</w:t>
            </w:r>
            <w:r w:rsidRPr="00633C78">
              <w:rPr>
                <w:rFonts w:ascii="Century Gothic" w:hAnsi="Century Gothic" w:cs="Times New Roman"/>
                <w:sz w:val="20"/>
                <w:szCs w:val="20"/>
              </w:rPr>
              <w:t xml:space="preserve"> home safety and inj</w:t>
            </w:r>
            <w:r w:rsidR="00623871" w:rsidRPr="00633C78">
              <w:rPr>
                <w:rFonts w:ascii="Century Gothic" w:hAnsi="Century Gothic" w:cs="Times New Roman"/>
                <w:sz w:val="20"/>
                <w:szCs w:val="20"/>
              </w:rPr>
              <w:t xml:space="preserve">ury prevention by 2020. </w:t>
            </w:r>
          </w:p>
        </w:tc>
      </w:tr>
      <w:tr w:rsidR="001A1E49" w:rsidRPr="00633C78" w:rsidTr="001A1E49">
        <w:trPr>
          <w:trHeight w:val="429"/>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E3D1E">
            <w:pPr>
              <w:ind w:left="540" w:hanging="540"/>
              <w:rPr>
                <w:rFonts w:ascii="Century Gothic" w:hAnsi="Century Gothic" w:cs="Times New Roman"/>
                <w:sz w:val="20"/>
                <w:szCs w:val="20"/>
              </w:rPr>
            </w:pPr>
            <w:r w:rsidRPr="00633C78">
              <w:rPr>
                <w:rFonts w:ascii="Century Gothic" w:hAnsi="Century Gothic" w:cs="Times New Roman"/>
                <w:sz w:val="20"/>
                <w:szCs w:val="20"/>
              </w:rPr>
              <w:t>3.4.1</w:t>
            </w:r>
            <w:r w:rsidRPr="00633C78">
              <w:rPr>
                <w:rFonts w:ascii="Century Gothic" w:hAnsi="Century Gothic" w:cs="Times New Roman"/>
                <w:sz w:val="20"/>
                <w:szCs w:val="20"/>
              </w:rPr>
              <w:tab/>
              <w:t xml:space="preserve">Enhance home safety information and education provided as part of prenatal and postnatal visits/sessions </w:t>
            </w:r>
          </w:p>
        </w:tc>
      </w:tr>
      <w:tr w:rsidR="001A1E49" w:rsidRPr="00633C78" w:rsidTr="001A1E49">
        <w:trPr>
          <w:trHeight w:val="42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7807AE">
            <w:pPr>
              <w:ind w:left="540" w:hanging="540"/>
              <w:rPr>
                <w:rFonts w:ascii="Century Gothic" w:hAnsi="Century Gothic" w:cs="Times New Roman"/>
                <w:sz w:val="20"/>
                <w:szCs w:val="20"/>
              </w:rPr>
            </w:pPr>
            <w:r w:rsidRPr="00633C78">
              <w:rPr>
                <w:rFonts w:ascii="Century Gothic" w:hAnsi="Century Gothic" w:cs="Times New Roman"/>
                <w:sz w:val="20"/>
                <w:szCs w:val="20"/>
              </w:rPr>
              <w:t>3.4.2</w:t>
            </w:r>
            <w:r w:rsidRPr="00633C78">
              <w:rPr>
                <w:rFonts w:ascii="Century Gothic" w:hAnsi="Century Gothic" w:cs="Times New Roman"/>
                <w:sz w:val="20"/>
                <w:szCs w:val="20"/>
              </w:rPr>
              <w:tab/>
              <w:t>Provide education and support through use of online systems and tools to assist parents with selecting a child care setting that meets health and safety requirements.</w:t>
            </w:r>
          </w:p>
        </w:tc>
      </w:tr>
      <w:tr w:rsidR="001A1E49" w:rsidRPr="00633C78" w:rsidTr="00633C78">
        <w:trPr>
          <w:trHeight w:val="431"/>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ind w:left="540" w:hanging="540"/>
              <w:rPr>
                <w:rFonts w:ascii="Century Gothic" w:hAnsi="Century Gothic" w:cs="Times New Roman"/>
                <w:sz w:val="20"/>
                <w:szCs w:val="20"/>
              </w:rPr>
            </w:pPr>
            <w:r w:rsidRPr="00633C78">
              <w:rPr>
                <w:rFonts w:ascii="Century Gothic" w:hAnsi="Century Gothic" w:cs="Times New Roman"/>
                <w:sz w:val="20"/>
                <w:szCs w:val="20"/>
              </w:rPr>
              <w:t>3.4.3</w:t>
            </w:r>
            <w:r w:rsidRPr="00633C78">
              <w:rPr>
                <w:rFonts w:ascii="Century Gothic" w:hAnsi="Century Gothic" w:cs="Times New Roman"/>
                <w:sz w:val="20"/>
                <w:szCs w:val="20"/>
              </w:rPr>
              <w:tab/>
              <w:t>Develop a standard home visiting tool for MCH home visitors to assess environments for potential harm or injury in the home environment.</w:t>
            </w:r>
          </w:p>
        </w:tc>
      </w:tr>
      <w:tr w:rsidR="001A1E49" w:rsidRPr="00633C78" w:rsidTr="001A1E49">
        <w:trPr>
          <w:trHeight w:val="42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7807AE">
            <w:pPr>
              <w:ind w:left="540" w:hanging="540"/>
              <w:rPr>
                <w:rFonts w:ascii="Century Gothic" w:hAnsi="Century Gothic" w:cs="Times New Roman"/>
                <w:sz w:val="20"/>
                <w:szCs w:val="20"/>
              </w:rPr>
            </w:pPr>
            <w:r w:rsidRPr="00633C78">
              <w:rPr>
                <w:rFonts w:ascii="Century Gothic" w:hAnsi="Century Gothic" w:cs="Times New Roman"/>
                <w:sz w:val="20"/>
                <w:szCs w:val="20"/>
              </w:rPr>
              <w:t>3.4.4</w:t>
            </w:r>
            <w:r w:rsidRPr="00633C78">
              <w:rPr>
                <w:rFonts w:ascii="Century Gothic" w:hAnsi="Century Gothic" w:cs="Times New Roman"/>
                <w:sz w:val="20"/>
                <w:szCs w:val="20"/>
              </w:rPr>
              <w:tab/>
              <w:t>Track changes to the home environment between visits in response to education and consultation provided by MCH home visitors to reduce the potential for harm or injury.</w:t>
            </w:r>
          </w:p>
        </w:tc>
      </w:tr>
      <w:tr w:rsidR="00DC3D17" w:rsidRPr="00633C78" w:rsidTr="005513BD">
        <w:trPr>
          <w:trHeight w:val="458"/>
        </w:trPr>
        <w:tc>
          <w:tcPr>
            <w:tcW w:w="14400" w:type="dxa"/>
            <w:shd w:val="clear" w:color="auto" w:fill="FFE599" w:themeFill="accent4" w:themeFillTint="66"/>
            <w:tcMar>
              <w:top w:w="72" w:type="dxa"/>
              <w:left w:w="115" w:type="dxa"/>
              <w:bottom w:w="72" w:type="dxa"/>
              <w:right w:w="115" w:type="dxa"/>
            </w:tcMar>
            <w:vAlign w:val="center"/>
          </w:tcPr>
          <w:p w:rsidR="00DC3D17" w:rsidRPr="00633C78" w:rsidRDefault="00DC3D17" w:rsidP="00623871">
            <w:pPr>
              <w:rPr>
                <w:rStyle w:val="Strong"/>
                <w:rFonts w:ascii="Century Gothic" w:hAnsi="Century Gothic" w:cs="Times New Roman"/>
                <w:b w:val="0"/>
                <w:bCs w:val="0"/>
                <w:sz w:val="20"/>
                <w:szCs w:val="20"/>
              </w:rPr>
            </w:pPr>
            <w:r w:rsidRPr="00633C78">
              <w:rPr>
                <w:rFonts w:ascii="Century Gothic" w:hAnsi="Century Gothic" w:cs="Times New Roman"/>
                <w:b/>
                <w:sz w:val="20"/>
                <w:szCs w:val="20"/>
              </w:rPr>
              <w:t>OBJECTIVE 3.5:</w:t>
            </w:r>
            <w:r w:rsidRPr="00633C78">
              <w:rPr>
                <w:rFonts w:ascii="Century Gothic" w:hAnsi="Century Gothic" w:cs="Times New Roman"/>
                <w:sz w:val="20"/>
                <w:szCs w:val="20"/>
              </w:rPr>
              <w:t xml:space="preserve"> Increase the percent of home-based child care facilities implementing daily routines involving at least 60 minutes of daily physical activity per CDC recommendations to decrease risk of obesity by 2020. </w:t>
            </w:r>
          </w:p>
        </w:tc>
      </w:tr>
      <w:tr w:rsidR="001A1E49" w:rsidRPr="00633C78" w:rsidTr="001A1E49">
        <w:trPr>
          <w:trHeight w:val="410"/>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ind w:left="540" w:hanging="540"/>
              <w:rPr>
                <w:rFonts w:ascii="Century Gothic" w:hAnsi="Century Gothic" w:cs="Times New Roman"/>
                <w:sz w:val="20"/>
                <w:szCs w:val="20"/>
              </w:rPr>
            </w:pPr>
            <w:r w:rsidRPr="00633C78">
              <w:rPr>
                <w:rFonts w:ascii="Century Gothic" w:hAnsi="Century Gothic" w:cs="Times New Roman"/>
                <w:sz w:val="20"/>
                <w:szCs w:val="20"/>
              </w:rPr>
              <w:t>3.5.1</w:t>
            </w:r>
            <w:r w:rsidRPr="00633C78">
              <w:rPr>
                <w:rFonts w:ascii="Century Gothic" w:hAnsi="Century Gothic" w:cs="Times New Roman"/>
                <w:sz w:val="20"/>
                <w:szCs w:val="20"/>
              </w:rPr>
              <w:tab/>
              <w:t>Provide training and resources to child care providers related to healthy practices and regulatory requirements.</w:t>
            </w:r>
          </w:p>
        </w:tc>
      </w:tr>
      <w:tr w:rsidR="001A1E49" w:rsidRPr="00633C78" w:rsidTr="001A1E49">
        <w:trPr>
          <w:trHeight w:val="410"/>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5513BD">
            <w:pPr>
              <w:ind w:left="540" w:hanging="540"/>
              <w:rPr>
                <w:rFonts w:ascii="Century Gothic" w:hAnsi="Century Gothic" w:cs="Times New Roman"/>
                <w:sz w:val="20"/>
                <w:szCs w:val="20"/>
              </w:rPr>
            </w:pPr>
            <w:r w:rsidRPr="00633C78">
              <w:rPr>
                <w:rFonts w:ascii="Century Gothic" w:hAnsi="Century Gothic" w:cs="Times New Roman"/>
                <w:sz w:val="20"/>
                <w:szCs w:val="20"/>
              </w:rPr>
              <w:t>3.5.2</w:t>
            </w:r>
            <w:r w:rsidRPr="00633C78">
              <w:rPr>
                <w:rFonts w:ascii="Century Gothic" w:hAnsi="Century Gothic" w:cs="Times New Roman"/>
                <w:sz w:val="20"/>
                <w:szCs w:val="20"/>
              </w:rPr>
              <w:tab/>
              <w:t>Provide training to child care surveyors regarding the regulatory requirements related to daily routine and physical activity, including protocol for assessing and determining compliance.</w:t>
            </w:r>
          </w:p>
        </w:tc>
      </w:tr>
      <w:tr w:rsidR="001A1E49" w:rsidRPr="00633C78" w:rsidTr="001A1E49">
        <w:trPr>
          <w:trHeight w:val="410"/>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5513BD">
            <w:pPr>
              <w:ind w:left="540" w:hanging="540"/>
              <w:rPr>
                <w:rFonts w:ascii="Century Gothic" w:hAnsi="Century Gothic" w:cs="Times New Roman"/>
                <w:sz w:val="20"/>
                <w:szCs w:val="20"/>
              </w:rPr>
            </w:pPr>
            <w:r w:rsidRPr="00633C78">
              <w:rPr>
                <w:rFonts w:ascii="Century Gothic" w:hAnsi="Century Gothic" w:cs="Times New Roman"/>
                <w:sz w:val="20"/>
                <w:szCs w:val="20"/>
              </w:rPr>
              <w:t>3.5.3</w:t>
            </w:r>
            <w:r w:rsidRPr="00633C78">
              <w:rPr>
                <w:rFonts w:ascii="Century Gothic" w:hAnsi="Century Gothic" w:cs="Times New Roman"/>
                <w:sz w:val="20"/>
                <w:szCs w:val="20"/>
              </w:rPr>
              <w:tab/>
              <w:t>Provide resources for child care facilities and surveyors to encourage and support children's participation in activities that raise their heart rate for a minimum of 60 minutes a day.</w:t>
            </w:r>
          </w:p>
        </w:tc>
      </w:tr>
      <w:tr w:rsidR="00DF4FFF" w:rsidRPr="00633C78" w:rsidTr="005513BD">
        <w:trPr>
          <w:trHeight w:val="458"/>
        </w:trPr>
        <w:tc>
          <w:tcPr>
            <w:tcW w:w="14400" w:type="dxa"/>
            <w:shd w:val="clear" w:color="auto" w:fill="FFE599" w:themeFill="accent4" w:themeFillTint="66"/>
            <w:tcMar>
              <w:top w:w="72" w:type="dxa"/>
              <w:left w:w="115" w:type="dxa"/>
              <w:bottom w:w="72" w:type="dxa"/>
              <w:right w:w="115" w:type="dxa"/>
            </w:tcMar>
            <w:vAlign w:val="center"/>
          </w:tcPr>
          <w:p w:rsidR="00DF4FFF" w:rsidRPr="00633C78" w:rsidRDefault="007807AE" w:rsidP="00623871">
            <w:pPr>
              <w:rPr>
                <w:rStyle w:val="Strong"/>
                <w:rFonts w:ascii="Century Gothic" w:hAnsi="Century Gothic" w:cs="Times New Roman"/>
                <w:b w:val="0"/>
                <w:bCs w:val="0"/>
                <w:sz w:val="20"/>
                <w:szCs w:val="20"/>
              </w:rPr>
            </w:pPr>
            <w:r w:rsidRPr="00633C78">
              <w:rPr>
                <w:rFonts w:ascii="Century Gothic" w:hAnsi="Century Gothic" w:cs="Times New Roman"/>
                <w:b/>
                <w:sz w:val="20"/>
                <w:szCs w:val="20"/>
              </w:rPr>
              <w:t>OBJECTIVE 3.</w:t>
            </w:r>
            <w:r w:rsidR="00DC3D17" w:rsidRPr="00633C78">
              <w:rPr>
                <w:rFonts w:ascii="Century Gothic" w:hAnsi="Century Gothic" w:cs="Times New Roman"/>
                <w:b/>
                <w:sz w:val="20"/>
                <w:szCs w:val="20"/>
              </w:rPr>
              <w:t>6</w:t>
            </w:r>
            <w:r w:rsidRPr="00633C78">
              <w:rPr>
                <w:rFonts w:ascii="Century Gothic" w:hAnsi="Century Gothic" w:cs="Times New Roman"/>
                <w:b/>
                <w:sz w:val="20"/>
                <w:szCs w:val="20"/>
              </w:rPr>
              <w:t>:</w:t>
            </w:r>
            <w:r w:rsidRPr="00633C78">
              <w:rPr>
                <w:rFonts w:ascii="Century Gothic" w:hAnsi="Century Gothic" w:cs="Times New Roman"/>
                <w:sz w:val="20"/>
                <w:szCs w:val="20"/>
              </w:rPr>
              <w:t xml:space="preserve"> </w:t>
            </w:r>
            <w:r w:rsidR="00DC3D17" w:rsidRPr="00633C78">
              <w:rPr>
                <w:rFonts w:ascii="Century Gothic" w:hAnsi="Century Gothic" w:cs="Times New Roman"/>
                <w:sz w:val="20"/>
                <w:szCs w:val="20"/>
              </w:rPr>
              <w:t>Increase the percent of children and adolescents (K-12 students) participating in 60 minut</w:t>
            </w:r>
            <w:r w:rsidR="00623871" w:rsidRPr="00633C78">
              <w:rPr>
                <w:rFonts w:ascii="Century Gothic" w:hAnsi="Century Gothic" w:cs="Times New Roman"/>
                <w:sz w:val="20"/>
                <w:szCs w:val="20"/>
              </w:rPr>
              <w:t xml:space="preserve">es of daily physical activity. </w:t>
            </w:r>
            <w:r w:rsidR="00DC3D17" w:rsidRPr="00633C78">
              <w:rPr>
                <w:rFonts w:ascii="Century Gothic" w:hAnsi="Century Gothic" w:cs="Times New Roman"/>
                <w:sz w:val="20"/>
                <w:szCs w:val="20"/>
              </w:rPr>
              <w:t xml:space="preserve"> </w:t>
            </w:r>
          </w:p>
        </w:tc>
      </w:tr>
      <w:tr w:rsidR="001A1E49" w:rsidRPr="00633C78" w:rsidTr="001A1E49">
        <w:trPr>
          <w:trHeight w:val="429"/>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0E11FE">
            <w:pPr>
              <w:ind w:left="540" w:hanging="540"/>
              <w:rPr>
                <w:rFonts w:ascii="Century Gothic" w:hAnsi="Century Gothic" w:cs="Times New Roman"/>
                <w:sz w:val="20"/>
                <w:szCs w:val="20"/>
              </w:rPr>
            </w:pPr>
            <w:r w:rsidRPr="00633C78">
              <w:rPr>
                <w:rFonts w:ascii="Century Gothic" w:hAnsi="Century Gothic" w:cs="Times New Roman"/>
                <w:sz w:val="20"/>
                <w:szCs w:val="20"/>
              </w:rPr>
              <w:t>3.6.1</w:t>
            </w:r>
            <w:r w:rsidRPr="00633C78">
              <w:rPr>
                <w:rFonts w:ascii="Century Gothic" w:hAnsi="Century Gothic" w:cs="Times New Roman"/>
                <w:sz w:val="20"/>
                <w:szCs w:val="20"/>
              </w:rPr>
              <w:tab/>
              <w:t>Support schools and communities in promoting events and securing essential supplies for Bike to School and Walk to School events, i</w:t>
            </w:r>
            <w:r w:rsidR="00633C78" w:rsidRPr="00633C78">
              <w:rPr>
                <w:rFonts w:ascii="Century Gothic" w:hAnsi="Century Gothic" w:cs="Times New Roman"/>
                <w:sz w:val="20"/>
                <w:szCs w:val="20"/>
              </w:rPr>
              <w:t>ncluding the walking school bus.</w:t>
            </w:r>
          </w:p>
        </w:tc>
      </w:tr>
      <w:tr w:rsidR="001A1E49" w:rsidRPr="00633C78" w:rsidTr="001A1E49">
        <w:trPr>
          <w:trHeight w:val="42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ind w:left="540" w:hanging="540"/>
              <w:rPr>
                <w:rFonts w:ascii="Century Gothic" w:hAnsi="Century Gothic" w:cs="Times New Roman"/>
                <w:sz w:val="20"/>
                <w:szCs w:val="20"/>
              </w:rPr>
            </w:pPr>
            <w:r w:rsidRPr="00633C78">
              <w:rPr>
                <w:rFonts w:ascii="Century Gothic" w:hAnsi="Century Gothic" w:cs="Times New Roman"/>
                <w:sz w:val="20"/>
                <w:szCs w:val="20"/>
              </w:rPr>
              <w:t>3.6.3</w:t>
            </w:r>
            <w:r w:rsidRPr="00633C78">
              <w:rPr>
                <w:rFonts w:ascii="Century Gothic" w:hAnsi="Century Gothic" w:cs="Times New Roman"/>
                <w:sz w:val="20"/>
                <w:szCs w:val="20"/>
              </w:rPr>
              <w:tab/>
              <w:t>Increase the number of community programs collaborating with MCH programs to promote whole-family participation in regular physical activity including engaging and educating businesses.</w:t>
            </w:r>
          </w:p>
        </w:tc>
      </w:tr>
      <w:tr w:rsidR="001A1E49" w:rsidRPr="00633C78" w:rsidTr="001A1E49">
        <w:trPr>
          <w:trHeight w:val="42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DC3D17">
            <w:pPr>
              <w:ind w:left="540" w:hanging="540"/>
              <w:rPr>
                <w:rFonts w:ascii="Century Gothic" w:hAnsi="Century Gothic" w:cs="Times New Roman"/>
                <w:sz w:val="20"/>
                <w:szCs w:val="20"/>
              </w:rPr>
            </w:pPr>
            <w:r w:rsidRPr="00633C78">
              <w:rPr>
                <w:rFonts w:ascii="Century Gothic" w:hAnsi="Century Gothic" w:cs="Times New Roman"/>
                <w:sz w:val="20"/>
                <w:szCs w:val="20"/>
              </w:rPr>
              <w:t>3.6.4</w:t>
            </w:r>
            <w:r w:rsidRPr="00633C78">
              <w:rPr>
                <w:rFonts w:ascii="Century Gothic" w:hAnsi="Century Gothic" w:cs="Times New Roman"/>
                <w:sz w:val="20"/>
                <w:szCs w:val="20"/>
              </w:rPr>
              <w:tab/>
              <w:t>Support local health departments, schools, and community centers in local initiatives to promote physical activity and utilization of safe walking and biking trails.</w:t>
            </w:r>
          </w:p>
        </w:tc>
      </w:tr>
    </w:tbl>
    <w:p w:rsidR="00DF4FFF" w:rsidRPr="00633C78" w:rsidRDefault="00DF4FFF" w:rsidP="00945598">
      <w:pPr>
        <w:spacing w:after="0"/>
        <w:rPr>
          <w:rFonts w:ascii="Century Gothic" w:hAnsi="Century Gothic" w:cs="Calibri"/>
          <w:b/>
          <w:sz w:val="10"/>
          <w:szCs w:val="10"/>
        </w:rPr>
      </w:pPr>
    </w:p>
    <w:tbl>
      <w:tblPr>
        <w:tblStyle w:val="TableGrid"/>
        <w:tblW w:w="14400" w:type="dxa"/>
        <w:tblInd w:w="-5" w:type="dxa"/>
        <w:shd w:val="clear" w:color="auto" w:fill="D0CECE" w:themeFill="background2" w:themeFillShade="E6"/>
        <w:tblLook w:val="04A0" w:firstRow="1" w:lastRow="0" w:firstColumn="1" w:lastColumn="0" w:noHBand="0" w:noVBand="1"/>
      </w:tblPr>
      <w:tblGrid>
        <w:gridCol w:w="14400"/>
      </w:tblGrid>
      <w:tr w:rsidR="00DF4FFF" w:rsidRPr="00633C78" w:rsidTr="00690C8F">
        <w:trPr>
          <w:trHeight w:val="665"/>
        </w:trPr>
        <w:tc>
          <w:tcPr>
            <w:tcW w:w="14400" w:type="dxa"/>
            <w:shd w:val="clear" w:color="auto" w:fill="D5EDF7"/>
            <w:vAlign w:val="center"/>
          </w:tcPr>
          <w:p w:rsidR="00DF4FFF" w:rsidRPr="00633C78" w:rsidRDefault="00DC429E" w:rsidP="00A91435">
            <w:pPr>
              <w:outlineLvl w:val="0"/>
              <w:rPr>
                <w:rStyle w:val="Strong"/>
                <w:rFonts w:ascii="Century Gothic" w:hAnsi="Century Gothic" w:cs="Times New Roman"/>
                <w:b w:val="0"/>
                <w:bCs w:val="0"/>
                <w:color w:val="0070C0"/>
                <w:sz w:val="20"/>
                <w:szCs w:val="20"/>
              </w:rPr>
            </w:pPr>
            <w:r w:rsidRPr="00633C78">
              <w:rPr>
                <w:rStyle w:val="Strong"/>
                <w:rFonts w:ascii="Century Gothic" w:eastAsia="Times New Roman" w:hAnsi="Century Gothic" w:cs="Tahoma"/>
                <w:color w:val="0070C0"/>
                <w:sz w:val="20"/>
                <w:szCs w:val="20"/>
              </w:rPr>
              <w:t xml:space="preserve">PRIORITY 4: </w:t>
            </w:r>
            <w:r w:rsidRPr="00633C78">
              <w:rPr>
                <w:rFonts w:ascii="Century Gothic" w:hAnsi="Century Gothic" w:cs="Times New Roman"/>
                <w:b/>
                <w:color w:val="0070C0"/>
                <w:sz w:val="20"/>
                <w:szCs w:val="20"/>
              </w:rPr>
              <w:t xml:space="preserve">Families are empowered to make educated choices about </w:t>
            </w:r>
            <w:r w:rsidR="00A91435" w:rsidRPr="00633C78">
              <w:rPr>
                <w:rFonts w:ascii="Century Gothic" w:hAnsi="Century Gothic" w:cs="Times New Roman"/>
                <w:b/>
                <w:color w:val="0070C0"/>
                <w:sz w:val="20"/>
                <w:szCs w:val="20"/>
              </w:rPr>
              <w:t>infant health and well-being</w:t>
            </w:r>
            <w:r w:rsidRPr="00633C78">
              <w:rPr>
                <w:rFonts w:ascii="Century Gothic" w:hAnsi="Century Gothic" w:cs="Times New Roman"/>
                <w:b/>
                <w:color w:val="0070C0"/>
                <w:sz w:val="20"/>
                <w:szCs w:val="20"/>
              </w:rPr>
              <w:t xml:space="preserve"> </w:t>
            </w:r>
            <w:r w:rsidR="00DF4FFF" w:rsidRPr="00633C78">
              <w:rPr>
                <w:rFonts w:ascii="Century Gothic" w:eastAsia="Times New Roman" w:hAnsi="Century Gothic" w:cs="Arial"/>
                <w:b/>
                <w:color w:val="595959" w:themeColor="text1" w:themeTint="A6"/>
                <w:sz w:val="20"/>
                <w:szCs w:val="20"/>
              </w:rPr>
              <w:t xml:space="preserve">(Domain: </w:t>
            </w:r>
            <w:r w:rsidRPr="00633C78">
              <w:rPr>
                <w:rFonts w:ascii="Century Gothic" w:eastAsia="Times New Roman" w:hAnsi="Century Gothic" w:cs="Arial"/>
                <w:b/>
                <w:color w:val="595959" w:themeColor="text1" w:themeTint="A6"/>
                <w:sz w:val="20"/>
                <w:szCs w:val="20"/>
              </w:rPr>
              <w:t>Perinatal &amp; Infant</w:t>
            </w:r>
            <w:r w:rsidR="00DF4FFF" w:rsidRPr="00633C78">
              <w:rPr>
                <w:rFonts w:ascii="Century Gothic" w:eastAsia="Times New Roman" w:hAnsi="Century Gothic" w:cs="Arial"/>
                <w:b/>
                <w:color w:val="595959" w:themeColor="text1" w:themeTint="A6"/>
                <w:sz w:val="20"/>
                <w:szCs w:val="20"/>
              </w:rPr>
              <w:t>)</w:t>
            </w:r>
          </w:p>
        </w:tc>
      </w:tr>
      <w:tr w:rsidR="00B0727D" w:rsidRPr="00633C78" w:rsidTr="00690C8F">
        <w:trPr>
          <w:trHeight w:val="458"/>
        </w:trPr>
        <w:tc>
          <w:tcPr>
            <w:tcW w:w="14400" w:type="dxa"/>
            <w:shd w:val="clear" w:color="auto" w:fill="E2EFD9" w:themeFill="accent6" w:themeFillTint="33"/>
            <w:tcMar>
              <w:top w:w="72" w:type="dxa"/>
              <w:left w:w="115" w:type="dxa"/>
              <w:bottom w:w="72" w:type="dxa"/>
              <w:right w:w="115" w:type="dxa"/>
            </w:tcMar>
            <w:vAlign w:val="center"/>
          </w:tcPr>
          <w:p w:rsidR="00B0727D" w:rsidRPr="00633C78" w:rsidRDefault="00B0727D" w:rsidP="00B0727D">
            <w:pPr>
              <w:rPr>
                <w:rFonts w:ascii="Century Gothic" w:hAnsi="Century Gothic" w:cs="Arial"/>
                <w:b/>
                <w:color w:val="000000" w:themeColor="text1"/>
                <w:sz w:val="20"/>
                <w:szCs w:val="20"/>
                <w:u w:val="single"/>
              </w:rPr>
            </w:pPr>
            <w:r w:rsidRPr="00633C78">
              <w:rPr>
                <w:rFonts w:ascii="Century Gothic" w:hAnsi="Century Gothic" w:cs="Arial"/>
                <w:b/>
                <w:color w:val="000000" w:themeColor="text1"/>
                <w:sz w:val="20"/>
                <w:szCs w:val="20"/>
                <w:lang w:val="en"/>
              </w:rPr>
              <w:t>NPM 4:</w:t>
            </w:r>
            <w:r w:rsidRPr="00633C78">
              <w:rPr>
                <w:rFonts w:ascii="Century Gothic" w:hAnsi="Century Gothic" w:cs="Arial"/>
                <w:color w:val="000000" w:themeColor="text1"/>
                <w:sz w:val="20"/>
                <w:szCs w:val="20"/>
                <w:lang w:val="en"/>
              </w:rPr>
              <w:t xml:space="preserve"> Breastfeeding (Percent of infants who are ever breastfed; Percent of infants breastfed exclusively through 6 months)</w:t>
            </w:r>
          </w:p>
          <w:p w:rsidR="00A91435" w:rsidRPr="00633C78" w:rsidRDefault="00B0727D" w:rsidP="00A91435">
            <w:pPr>
              <w:pStyle w:val="ListParagraph"/>
              <w:numPr>
                <w:ilvl w:val="0"/>
                <w:numId w:val="13"/>
              </w:numPr>
              <w:spacing w:after="0" w:line="240" w:lineRule="auto"/>
              <w:ind w:left="1080"/>
              <w:contextualSpacing w:val="0"/>
              <w:rPr>
                <w:rFonts w:ascii="Century Gothic" w:hAnsi="Century Gothic" w:cs="Arial"/>
                <w:b/>
                <w:color w:val="000000" w:themeColor="text1"/>
                <w:sz w:val="20"/>
                <w:szCs w:val="20"/>
                <w:u w:val="single"/>
              </w:rPr>
            </w:pPr>
            <w:r w:rsidRPr="00633C78">
              <w:rPr>
                <w:rFonts w:ascii="Century Gothic" w:hAnsi="Century Gothic" w:cs="Arial"/>
                <w:color w:val="000000" w:themeColor="text1"/>
                <w:sz w:val="20"/>
                <w:szCs w:val="20"/>
              </w:rPr>
              <w:t xml:space="preserve">ESM: </w:t>
            </w:r>
            <w:r w:rsidR="00EC7A92" w:rsidRPr="00633C78">
              <w:rPr>
                <w:rFonts w:ascii="Century Gothic" w:hAnsi="Century Gothic" w:cs="Arial"/>
                <w:color w:val="000000" w:themeColor="text1"/>
                <w:sz w:val="20"/>
                <w:szCs w:val="20"/>
              </w:rPr>
              <w:t>Percent of WIC infants breastfed exclusively through six months in designated “Communities Supporting Breastfeeding”</w:t>
            </w:r>
          </w:p>
          <w:p w:rsidR="00690C8F" w:rsidRPr="00633C78" w:rsidRDefault="00690C8F" w:rsidP="00690C8F">
            <w:pPr>
              <w:rPr>
                <w:rFonts w:ascii="Century Gothic" w:hAnsi="Century Gothic" w:cs="Arial"/>
                <w:b/>
                <w:color w:val="000000" w:themeColor="text1"/>
                <w:sz w:val="20"/>
                <w:szCs w:val="20"/>
                <w:u w:val="single"/>
              </w:rPr>
            </w:pPr>
            <w:r w:rsidRPr="00633C78">
              <w:rPr>
                <w:rFonts w:ascii="Century Gothic" w:hAnsi="Century Gothic" w:cs="Arial"/>
                <w:b/>
                <w:color w:val="000000" w:themeColor="text1"/>
                <w:sz w:val="20"/>
                <w:szCs w:val="20"/>
              </w:rPr>
              <w:t xml:space="preserve">SPM 4: </w:t>
            </w:r>
            <w:r w:rsidRPr="00633C78">
              <w:rPr>
                <w:rFonts w:ascii="Century Gothic" w:hAnsi="Century Gothic" w:cs="Arial"/>
                <w:color w:val="000000" w:themeColor="text1"/>
                <w:sz w:val="20"/>
                <w:szCs w:val="20"/>
              </w:rPr>
              <w:t>Number of Safe Sleep (SIDS/SUID) trainings provided to professionals</w:t>
            </w:r>
          </w:p>
        </w:tc>
      </w:tr>
      <w:tr w:rsidR="00DF4FFF" w:rsidRPr="00633C78" w:rsidTr="00690C8F">
        <w:trPr>
          <w:trHeight w:val="458"/>
        </w:trPr>
        <w:tc>
          <w:tcPr>
            <w:tcW w:w="14400" w:type="dxa"/>
            <w:shd w:val="clear" w:color="auto" w:fill="FFE599" w:themeFill="accent4" w:themeFillTint="66"/>
            <w:tcMar>
              <w:top w:w="72" w:type="dxa"/>
              <w:left w:w="115" w:type="dxa"/>
              <w:bottom w:w="72" w:type="dxa"/>
              <w:right w:w="115" w:type="dxa"/>
            </w:tcMar>
            <w:vAlign w:val="center"/>
          </w:tcPr>
          <w:p w:rsidR="00DF4FFF" w:rsidRPr="00633C78" w:rsidRDefault="00DC429E" w:rsidP="00623871">
            <w:pPr>
              <w:rPr>
                <w:rStyle w:val="Strong"/>
                <w:rFonts w:ascii="Century Gothic" w:hAnsi="Century Gothic" w:cs="Times New Roman"/>
                <w:b w:val="0"/>
                <w:bCs w:val="0"/>
                <w:sz w:val="20"/>
                <w:szCs w:val="20"/>
              </w:rPr>
            </w:pPr>
            <w:r w:rsidRPr="00633C78">
              <w:rPr>
                <w:rFonts w:ascii="Century Gothic" w:hAnsi="Century Gothic" w:cs="Times New Roman"/>
                <w:b/>
                <w:sz w:val="20"/>
                <w:szCs w:val="20"/>
              </w:rPr>
              <w:t>OBJECTIVE 4.1:</w:t>
            </w:r>
            <w:r w:rsidRPr="00633C78">
              <w:rPr>
                <w:rFonts w:ascii="Century Gothic" w:hAnsi="Century Gothic" w:cs="Times New Roman"/>
                <w:sz w:val="20"/>
                <w:szCs w:val="20"/>
              </w:rPr>
              <w:t xml:space="preserve"> Increase the</w:t>
            </w:r>
            <w:r w:rsidR="00AE7DA7" w:rsidRPr="00633C78">
              <w:rPr>
                <w:rFonts w:ascii="Century Gothic" w:hAnsi="Century Gothic" w:cs="Times New Roman"/>
                <w:sz w:val="20"/>
                <w:szCs w:val="20"/>
              </w:rPr>
              <w:t xml:space="preserve"> number of communities</w:t>
            </w:r>
            <w:r w:rsidRPr="00633C78">
              <w:rPr>
                <w:rFonts w:ascii="Century Gothic" w:hAnsi="Century Gothic" w:cs="Times New Roman"/>
                <w:sz w:val="20"/>
                <w:szCs w:val="20"/>
              </w:rPr>
              <w:t xml:space="preserve"> that provide a multifaceted approach to breastfeeding support across community sectors by at least 10 by 2020. </w:t>
            </w:r>
          </w:p>
        </w:tc>
      </w:tr>
      <w:tr w:rsidR="001A1E49" w:rsidRPr="00633C78" w:rsidTr="001A1E49">
        <w:trPr>
          <w:trHeight w:val="342"/>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ind w:left="540" w:hanging="540"/>
              <w:rPr>
                <w:rFonts w:ascii="Century Gothic" w:hAnsi="Century Gothic" w:cs="Times New Roman"/>
                <w:sz w:val="20"/>
                <w:szCs w:val="20"/>
              </w:rPr>
            </w:pPr>
            <w:r w:rsidRPr="00633C78">
              <w:rPr>
                <w:rFonts w:ascii="Century Gothic" w:hAnsi="Century Gothic" w:cs="Times New Roman"/>
                <w:sz w:val="20"/>
                <w:szCs w:val="20"/>
              </w:rPr>
              <w:t>4.1.1</w:t>
            </w:r>
            <w:r w:rsidRPr="00633C78">
              <w:rPr>
                <w:rFonts w:ascii="Century Gothic" w:hAnsi="Century Gothic" w:cs="Times New Roman"/>
                <w:sz w:val="20"/>
                <w:szCs w:val="20"/>
              </w:rPr>
              <w:tab/>
              <w:t xml:space="preserve">Expand the number of communities that achieve the criteria for the </w:t>
            </w:r>
            <w:r w:rsidRPr="00633C78">
              <w:rPr>
                <w:rFonts w:ascii="Century Gothic" w:hAnsi="Century Gothic" w:cs="Times New Roman"/>
                <w:i/>
                <w:sz w:val="20"/>
                <w:szCs w:val="20"/>
              </w:rPr>
              <w:t>Community Supporting Breastfeeding</w:t>
            </w:r>
            <w:r w:rsidRPr="00633C78">
              <w:rPr>
                <w:rFonts w:ascii="Century Gothic" w:hAnsi="Century Gothic" w:cs="Times New Roman"/>
                <w:sz w:val="20"/>
                <w:szCs w:val="20"/>
              </w:rPr>
              <w:t xml:space="preserve"> designation. </w:t>
            </w:r>
          </w:p>
        </w:tc>
      </w:tr>
      <w:tr w:rsidR="001A1E49" w:rsidRPr="00633C78" w:rsidTr="001A1E49">
        <w:trPr>
          <w:trHeight w:val="342"/>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090F0E">
            <w:pPr>
              <w:ind w:left="540" w:hanging="540"/>
              <w:rPr>
                <w:rFonts w:ascii="Century Gothic" w:hAnsi="Century Gothic" w:cs="Times New Roman"/>
                <w:sz w:val="20"/>
                <w:szCs w:val="20"/>
              </w:rPr>
            </w:pPr>
            <w:r w:rsidRPr="00633C78">
              <w:rPr>
                <w:rFonts w:ascii="Century Gothic" w:hAnsi="Century Gothic" w:cs="Times New Roman"/>
                <w:sz w:val="20"/>
                <w:szCs w:val="20"/>
              </w:rPr>
              <w:t>4.1.2</w:t>
            </w:r>
            <w:r w:rsidRPr="00633C78">
              <w:rPr>
                <w:rFonts w:ascii="Century Gothic" w:hAnsi="Century Gothic" w:cs="Times New Roman"/>
                <w:sz w:val="20"/>
                <w:szCs w:val="20"/>
              </w:rPr>
              <w:tab/>
              <w:t xml:space="preserve">Partner with the </w:t>
            </w:r>
            <w:hyperlink r:id="rId9" w:history="1">
              <w:r w:rsidRPr="00633C78">
                <w:rPr>
                  <w:rStyle w:val="Hyperlink"/>
                  <w:rFonts w:ascii="Century Gothic" w:hAnsi="Century Gothic" w:cs="Times New Roman"/>
                  <w:sz w:val="20"/>
                  <w:szCs w:val="20"/>
                </w:rPr>
                <w:t>Kansas Breastfeeding Coalition</w:t>
              </w:r>
            </w:hyperlink>
            <w:r w:rsidRPr="00633C78">
              <w:rPr>
                <w:rFonts w:ascii="Century Gothic" w:hAnsi="Century Gothic" w:cs="Times New Roman"/>
                <w:sz w:val="20"/>
                <w:szCs w:val="20"/>
              </w:rPr>
              <w:t xml:space="preserve"> (KBC) and WIC in their efforts to promote and support breastfeeding with businesses through the </w:t>
            </w:r>
            <w:hyperlink r:id="rId10" w:history="1">
              <w:r w:rsidRPr="00633C78">
                <w:rPr>
                  <w:rStyle w:val="Hyperlink"/>
                  <w:rFonts w:ascii="Century Gothic" w:hAnsi="Century Gothic" w:cs="Times New Roman"/>
                  <w:sz w:val="20"/>
                  <w:szCs w:val="20"/>
                </w:rPr>
                <w:t>Breastfeeding Welcome Here</w:t>
              </w:r>
            </w:hyperlink>
            <w:r w:rsidRPr="00633C78">
              <w:rPr>
                <w:rFonts w:ascii="Century Gothic" w:hAnsi="Century Gothic" w:cs="Times New Roman"/>
                <w:sz w:val="20"/>
                <w:szCs w:val="20"/>
              </w:rPr>
              <w:t xml:space="preserve"> and </w:t>
            </w:r>
            <w:hyperlink r:id="rId11" w:history="1">
              <w:r w:rsidRPr="00633C78">
                <w:rPr>
                  <w:rStyle w:val="Hyperlink"/>
                  <w:rFonts w:ascii="Century Gothic" w:hAnsi="Century Gothic" w:cs="Times New Roman"/>
                  <w:sz w:val="20"/>
                  <w:szCs w:val="20"/>
                </w:rPr>
                <w:t>Business Case for Breastfeeding</w:t>
              </w:r>
            </w:hyperlink>
            <w:r w:rsidRPr="00633C78">
              <w:rPr>
                <w:rFonts w:ascii="Century Gothic" w:hAnsi="Century Gothic" w:cs="Times New Roman"/>
                <w:i/>
                <w:sz w:val="20"/>
                <w:szCs w:val="20"/>
              </w:rPr>
              <w:t xml:space="preserve"> </w:t>
            </w:r>
            <w:r w:rsidRPr="00633C78">
              <w:rPr>
                <w:rFonts w:ascii="Century Gothic" w:hAnsi="Century Gothic" w:cs="Times New Roman"/>
                <w:sz w:val="20"/>
                <w:szCs w:val="20"/>
              </w:rPr>
              <w:t>initiatives.</w:t>
            </w:r>
          </w:p>
        </w:tc>
      </w:tr>
      <w:tr w:rsidR="001A1E49" w:rsidRPr="00633C78" w:rsidTr="001A1E49">
        <w:trPr>
          <w:trHeight w:val="342"/>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DC429E">
            <w:pPr>
              <w:ind w:left="540" w:hanging="540"/>
              <w:rPr>
                <w:rFonts w:ascii="Century Gothic" w:hAnsi="Century Gothic" w:cs="Times New Roman"/>
                <w:sz w:val="20"/>
                <w:szCs w:val="20"/>
              </w:rPr>
            </w:pPr>
            <w:r w:rsidRPr="00633C78">
              <w:rPr>
                <w:rFonts w:ascii="Century Gothic" w:hAnsi="Century Gothic" w:cs="Times New Roman"/>
                <w:sz w:val="20"/>
                <w:szCs w:val="20"/>
              </w:rPr>
              <w:t>4.1.3</w:t>
            </w:r>
            <w:r w:rsidRPr="00633C78">
              <w:rPr>
                <w:rFonts w:ascii="Century Gothic" w:hAnsi="Century Gothic" w:cs="Times New Roman"/>
                <w:sz w:val="20"/>
                <w:szCs w:val="20"/>
              </w:rPr>
              <w:tab/>
              <w:t>Develop standard curriculum for prenatal parent education about infant feeding for use by local communities across the state, integrating it into the Becoming a Mom prenatal education sessions.</w:t>
            </w:r>
          </w:p>
        </w:tc>
      </w:tr>
      <w:tr w:rsidR="001A1E49" w:rsidRPr="00633C78" w:rsidTr="001A1E49">
        <w:trPr>
          <w:trHeight w:val="342"/>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ind w:left="540" w:hanging="540"/>
              <w:rPr>
                <w:rFonts w:ascii="Century Gothic" w:hAnsi="Century Gothic" w:cs="Times New Roman"/>
                <w:sz w:val="20"/>
                <w:szCs w:val="20"/>
              </w:rPr>
            </w:pPr>
            <w:r w:rsidRPr="00633C78">
              <w:rPr>
                <w:rFonts w:ascii="Century Gothic" w:hAnsi="Century Gothic" w:cs="Times New Roman"/>
                <w:sz w:val="20"/>
                <w:szCs w:val="20"/>
              </w:rPr>
              <w:t>4.1.4</w:t>
            </w:r>
            <w:r w:rsidRPr="00633C78">
              <w:rPr>
                <w:rFonts w:ascii="Century Gothic" w:hAnsi="Century Gothic" w:cs="Times New Roman"/>
                <w:sz w:val="20"/>
                <w:szCs w:val="20"/>
              </w:rPr>
              <w:tab/>
              <w:t>Increase access to professional and peer breastfeeding support through referrals and linkages between birthing facilities and community resources.</w:t>
            </w:r>
          </w:p>
        </w:tc>
      </w:tr>
      <w:tr w:rsidR="001A1E49" w:rsidRPr="00633C78" w:rsidTr="001A1E49">
        <w:trPr>
          <w:trHeight w:val="342"/>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DC429E">
            <w:pPr>
              <w:ind w:left="540" w:hanging="540"/>
              <w:rPr>
                <w:rFonts w:ascii="Century Gothic" w:hAnsi="Century Gothic" w:cs="Times New Roman"/>
                <w:sz w:val="20"/>
                <w:szCs w:val="20"/>
              </w:rPr>
            </w:pPr>
            <w:r w:rsidRPr="00633C78">
              <w:rPr>
                <w:rFonts w:ascii="Century Gothic" w:hAnsi="Century Gothic" w:cs="Times New Roman"/>
                <w:sz w:val="20"/>
                <w:szCs w:val="20"/>
              </w:rPr>
              <w:t>4.1.5</w:t>
            </w:r>
            <w:r w:rsidRPr="00633C78">
              <w:rPr>
                <w:rFonts w:ascii="Century Gothic" w:hAnsi="Century Gothic" w:cs="Times New Roman"/>
                <w:sz w:val="20"/>
                <w:szCs w:val="20"/>
              </w:rPr>
              <w:tab/>
              <w:t>Partner with Medicaid and Managed Care Organizations to increase awareness of and access to breastfeeding support benefits such as access to lactation consults and breastfeeding supplies as recommended by the U.S. Preventive Services Task Force.</w:t>
            </w:r>
          </w:p>
        </w:tc>
      </w:tr>
      <w:tr w:rsidR="00DF4FFF" w:rsidRPr="00633C78" w:rsidTr="00690C8F">
        <w:trPr>
          <w:trHeight w:val="368"/>
        </w:trPr>
        <w:tc>
          <w:tcPr>
            <w:tcW w:w="14400" w:type="dxa"/>
            <w:shd w:val="clear" w:color="auto" w:fill="FFE599" w:themeFill="accent4" w:themeFillTint="66"/>
            <w:tcMar>
              <w:top w:w="72" w:type="dxa"/>
              <w:left w:w="115" w:type="dxa"/>
              <w:bottom w:w="72" w:type="dxa"/>
              <w:right w:w="115" w:type="dxa"/>
            </w:tcMar>
            <w:vAlign w:val="center"/>
          </w:tcPr>
          <w:p w:rsidR="00DF4FFF" w:rsidRPr="00633C78" w:rsidRDefault="00DC429E" w:rsidP="00633C78">
            <w:pPr>
              <w:rPr>
                <w:rStyle w:val="Strong"/>
                <w:rFonts w:ascii="Century Gothic" w:hAnsi="Century Gothic" w:cs="Times New Roman"/>
                <w:b w:val="0"/>
                <w:bCs w:val="0"/>
                <w:sz w:val="20"/>
                <w:szCs w:val="20"/>
              </w:rPr>
            </w:pPr>
            <w:r w:rsidRPr="00633C78">
              <w:rPr>
                <w:rFonts w:ascii="Century Gothic" w:hAnsi="Century Gothic" w:cs="Times New Roman"/>
                <w:b/>
                <w:sz w:val="20"/>
                <w:szCs w:val="20"/>
              </w:rPr>
              <w:t>OBJECTIVE 4.2:</w:t>
            </w:r>
            <w:r w:rsidRPr="00633C78">
              <w:rPr>
                <w:rFonts w:ascii="Century Gothic" w:hAnsi="Century Gothic" w:cs="Times New Roman"/>
                <w:sz w:val="20"/>
                <w:szCs w:val="20"/>
              </w:rPr>
              <w:t xml:space="preserve"> Increase the </w:t>
            </w:r>
            <w:r w:rsidR="00421223" w:rsidRPr="00633C78">
              <w:rPr>
                <w:rFonts w:ascii="Century Gothic" w:hAnsi="Century Gothic" w:cs="Times New Roman"/>
                <w:sz w:val="20"/>
                <w:szCs w:val="20"/>
              </w:rPr>
              <w:t>p</w:t>
            </w:r>
            <w:r w:rsidR="00AE7DA7" w:rsidRPr="00633C78">
              <w:rPr>
                <w:rFonts w:ascii="Century Gothic" w:hAnsi="Century Gothic" w:cs="Times New Roman"/>
                <w:sz w:val="20"/>
                <w:szCs w:val="20"/>
              </w:rPr>
              <w:t>roportion</w:t>
            </w:r>
            <w:r w:rsidR="00421223" w:rsidRPr="00633C78">
              <w:rPr>
                <w:rFonts w:ascii="Century Gothic" w:hAnsi="Century Gothic" w:cs="Times New Roman"/>
                <w:sz w:val="20"/>
                <w:szCs w:val="20"/>
              </w:rPr>
              <w:t xml:space="preserve"> of</w:t>
            </w:r>
            <w:r w:rsidR="006D135E" w:rsidRPr="00633C78">
              <w:rPr>
                <w:rFonts w:ascii="Century Gothic" w:hAnsi="Century Gothic" w:cs="Times New Roman"/>
                <w:sz w:val="20"/>
                <w:szCs w:val="20"/>
              </w:rPr>
              <w:t xml:space="preserve"> live</w:t>
            </w:r>
            <w:r w:rsidR="00421223" w:rsidRPr="00633C78">
              <w:rPr>
                <w:rFonts w:ascii="Century Gothic" w:hAnsi="Century Gothic" w:cs="Times New Roman"/>
                <w:sz w:val="20"/>
                <w:szCs w:val="20"/>
              </w:rPr>
              <w:t xml:space="preserve"> births delivered </w:t>
            </w:r>
            <w:r w:rsidR="006D135E" w:rsidRPr="00633C78">
              <w:rPr>
                <w:rFonts w:ascii="Century Gothic" w:hAnsi="Century Gothic" w:cs="Times New Roman"/>
                <w:sz w:val="20"/>
                <w:szCs w:val="20"/>
              </w:rPr>
              <w:t xml:space="preserve">in birthing facilities that provide recommended care for breastfeeding mothers </w:t>
            </w:r>
            <w:r w:rsidRPr="00633C78">
              <w:rPr>
                <w:rFonts w:ascii="Century Gothic" w:hAnsi="Century Gothic" w:cs="Times New Roman"/>
                <w:sz w:val="20"/>
                <w:szCs w:val="20"/>
              </w:rPr>
              <w:t xml:space="preserve">by 2020. </w:t>
            </w:r>
            <w:r w:rsidR="00633C78" w:rsidRPr="00633C78">
              <w:rPr>
                <w:rFonts w:ascii="Century Gothic" w:hAnsi="Century Gothic" w:cs="Times New Roman"/>
                <w:color w:val="FF0000"/>
                <w:sz w:val="14"/>
                <w:szCs w:val="20"/>
              </w:rPr>
              <w:t>(Revised 7-2017)</w:t>
            </w:r>
          </w:p>
        </w:tc>
      </w:tr>
      <w:tr w:rsidR="001A1E49" w:rsidRPr="00633C78" w:rsidTr="001A1E49">
        <w:trPr>
          <w:trHeight w:val="325"/>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7930B4">
            <w:pPr>
              <w:ind w:left="540" w:hanging="540"/>
              <w:rPr>
                <w:rFonts w:ascii="Century Gothic" w:hAnsi="Century Gothic" w:cs="Times New Roman"/>
                <w:sz w:val="20"/>
                <w:szCs w:val="20"/>
              </w:rPr>
            </w:pPr>
            <w:r w:rsidRPr="00633C78">
              <w:rPr>
                <w:rFonts w:ascii="Century Gothic" w:hAnsi="Century Gothic" w:cs="Times New Roman"/>
                <w:sz w:val="20"/>
                <w:szCs w:val="20"/>
              </w:rPr>
              <w:t>4.2.1</w:t>
            </w:r>
            <w:r w:rsidRPr="00633C78">
              <w:rPr>
                <w:rFonts w:ascii="Century Gothic" w:hAnsi="Century Gothic" w:cs="Times New Roman"/>
                <w:sz w:val="20"/>
                <w:szCs w:val="20"/>
              </w:rPr>
              <w:tab/>
              <w:t xml:space="preserve">Partner with WIC and KBC to expand the </w:t>
            </w:r>
            <w:hyperlink r:id="rId12" w:history="1">
              <w:r w:rsidRPr="00633C78">
                <w:rPr>
                  <w:rStyle w:val="Hyperlink"/>
                  <w:rFonts w:ascii="Century Gothic" w:hAnsi="Century Gothic" w:cs="Times New Roman"/>
                  <w:i/>
                  <w:sz w:val="20"/>
                  <w:szCs w:val="20"/>
                </w:rPr>
                <w:t>High 5 for Mom and Baby</w:t>
              </w:r>
            </w:hyperlink>
            <w:r w:rsidRPr="00633C78">
              <w:rPr>
                <w:rFonts w:ascii="Century Gothic" w:hAnsi="Century Gothic" w:cs="Times New Roman"/>
                <w:sz w:val="20"/>
                <w:szCs w:val="20"/>
              </w:rPr>
              <w:t xml:space="preserve"> program by increasing the number of hospitals implementing the program.</w:t>
            </w:r>
          </w:p>
        </w:tc>
      </w:tr>
      <w:tr w:rsidR="001A1E49" w:rsidRPr="00633C78" w:rsidTr="001A1E49">
        <w:trPr>
          <w:trHeight w:val="325"/>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9E7586">
            <w:pPr>
              <w:ind w:left="540" w:hanging="540"/>
              <w:rPr>
                <w:rFonts w:ascii="Century Gothic" w:hAnsi="Century Gothic" w:cs="Times New Roman"/>
                <w:sz w:val="20"/>
                <w:szCs w:val="20"/>
              </w:rPr>
            </w:pPr>
            <w:r w:rsidRPr="00633C78">
              <w:rPr>
                <w:rFonts w:ascii="Century Gothic" w:hAnsi="Century Gothic" w:cs="Times New Roman"/>
                <w:sz w:val="20"/>
                <w:szCs w:val="20"/>
              </w:rPr>
              <w:t>4.2.2</w:t>
            </w:r>
            <w:r w:rsidRPr="00633C78">
              <w:rPr>
                <w:rFonts w:ascii="Century Gothic" w:hAnsi="Century Gothic" w:cs="Times New Roman"/>
                <w:sz w:val="20"/>
                <w:szCs w:val="20"/>
              </w:rPr>
              <w:tab/>
              <w:t xml:space="preserve">Support the </w:t>
            </w:r>
            <w:r w:rsidRPr="00633C78">
              <w:rPr>
                <w:rFonts w:ascii="Century Gothic" w:hAnsi="Century Gothic"/>
              </w:rPr>
              <w:t xml:space="preserve">Kansas hospitals seeking to achieve the Baby-Friendly Hospital designation </w:t>
            </w:r>
            <w:r w:rsidRPr="00633C78">
              <w:rPr>
                <w:rFonts w:ascii="Century Gothic" w:hAnsi="Century Gothic" w:cs="Times New Roman"/>
                <w:sz w:val="20"/>
                <w:szCs w:val="20"/>
              </w:rPr>
              <w:t xml:space="preserve"> in partnership with United Methodist Health Ministries Fund (UMHMF), KBC and WIC.</w:t>
            </w:r>
          </w:p>
        </w:tc>
      </w:tr>
      <w:tr w:rsidR="001A1E49" w:rsidRPr="00633C78" w:rsidTr="001A1E49">
        <w:trPr>
          <w:trHeight w:val="325"/>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DC429E">
            <w:pPr>
              <w:ind w:left="540" w:hanging="540"/>
              <w:rPr>
                <w:rFonts w:ascii="Century Gothic" w:hAnsi="Century Gothic" w:cs="Times New Roman"/>
                <w:sz w:val="20"/>
                <w:szCs w:val="20"/>
              </w:rPr>
            </w:pPr>
            <w:r w:rsidRPr="00633C78">
              <w:rPr>
                <w:rFonts w:ascii="Century Gothic" w:hAnsi="Century Gothic" w:cs="Times New Roman"/>
                <w:sz w:val="20"/>
                <w:szCs w:val="20"/>
              </w:rPr>
              <w:t>4.2.3</w:t>
            </w:r>
            <w:r w:rsidRPr="00633C78">
              <w:rPr>
                <w:rFonts w:ascii="Century Gothic" w:hAnsi="Century Gothic" w:cs="Times New Roman"/>
                <w:sz w:val="20"/>
                <w:szCs w:val="20"/>
              </w:rPr>
              <w:tab/>
              <w:t>Provide education to hospital and maternity care/OB staff to support implementation of evidence-based maternity care policies and practices known to increase breastfeeding initiation and duration rates</w:t>
            </w:r>
          </w:p>
        </w:tc>
      </w:tr>
      <w:tr w:rsidR="00DF4FFF" w:rsidRPr="00633C78" w:rsidTr="001A1E49">
        <w:trPr>
          <w:trHeight w:val="458"/>
        </w:trPr>
        <w:tc>
          <w:tcPr>
            <w:tcW w:w="14400" w:type="dxa"/>
            <w:shd w:val="clear" w:color="auto" w:fill="FFE599" w:themeFill="accent4" w:themeFillTint="66"/>
            <w:tcMar>
              <w:top w:w="72" w:type="dxa"/>
              <w:left w:w="115" w:type="dxa"/>
              <w:bottom w:w="72" w:type="dxa"/>
              <w:right w:w="115" w:type="dxa"/>
            </w:tcMar>
            <w:vAlign w:val="center"/>
          </w:tcPr>
          <w:p w:rsidR="007930B4" w:rsidRPr="00633C78" w:rsidRDefault="00DC429E" w:rsidP="00D90E35">
            <w:pPr>
              <w:rPr>
                <w:rStyle w:val="Strong"/>
                <w:rFonts w:ascii="Century Gothic" w:hAnsi="Century Gothic" w:cs="Times New Roman"/>
                <w:b w:val="0"/>
                <w:bCs w:val="0"/>
                <w:sz w:val="20"/>
                <w:szCs w:val="20"/>
              </w:rPr>
            </w:pPr>
            <w:r w:rsidRPr="00633C78">
              <w:rPr>
                <w:rFonts w:ascii="Century Gothic" w:hAnsi="Century Gothic" w:cs="Times New Roman"/>
                <w:b/>
                <w:sz w:val="20"/>
                <w:szCs w:val="20"/>
              </w:rPr>
              <w:t>OBJECTIVE 4.3:</w:t>
            </w:r>
            <w:r w:rsidRPr="00633C78">
              <w:rPr>
                <w:rFonts w:ascii="Century Gothic" w:hAnsi="Century Gothic" w:cs="Times New Roman"/>
                <w:sz w:val="20"/>
                <w:szCs w:val="20"/>
              </w:rPr>
              <w:t xml:space="preserve"> Increase the proportion of </w:t>
            </w:r>
            <w:r w:rsidR="007930B4" w:rsidRPr="00633C78">
              <w:rPr>
                <w:rFonts w:ascii="Century Gothic" w:hAnsi="Century Gothic" w:cs="Times New Roman"/>
                <w:sz w:val="20"/>
                <w:szCs w:val="20"/>
              </w:rPr>
              <w:t xml:space="preserve">mothers </w:t>
            </w:r>
            <w:r w:rsidRPr="00633C78">
              <w:rPr>
                <w:rFonts w:ascii="Century Gothic" w:hAnsi="Century Gothic" w:cs="Times New Roman"/>
                <w:sz w:val="20"/>
                <w:szCs w:val="20"/>
              </w:rPr>
              <w:t xml:space="preserve">and pregnant women receiving education related to optimal infant feeding by 2020. </w:t>
            </w:r>
            <w:r w:rsidR="00633C78" w:rsidRPr="00633C78">
              <w:rPr>
                <w:rFonts w:ascii="Century Gothic" w:hAnsi="Century Gothic" w:cs="Times New Roman"/>
                <w:color w:val="FF0000"/>
                <w:sz w:val="14"/>
                <w:szCs w:val="20"/>
              </w:rPr>
              <w:t>(Revised 2017)</w:t>
            </w:r>
          </w:p>
        </w:tc>
      </w:tr>
      <w:tr w:rsidR="001A1E49" w:rsidRPr="00633C78" w:rsidTr="00633C78">
        <w:trPr>
          <w:trHeight w:val="611"/>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7930B4">
            <w:pPr>
              <w:ind w:left="540" w:hanging="540"/>
              <w:rPr>
                <w:rFonts w:ascii="Century Gothic" w:hAnsi="Century Gothic" w:cs="Times New Roman"/>
                <w:sz w:val="20"/>
                <w:szCs w:val="20"/>
              </w:rPr>
            </w:pPr>
            <w:r w:rsidRPr="00633C78">
              <w:rPr>
                <w:rFonts w:ascii="Century Gothic" w:hAnsi="Century Gothic" w:cs="Times New Roman"/>
                <w:sz w:val="20"/>
                <w:szCs w:val="20"/>
              </w:rPr>
              <w:t>4.3.1</w:t>
            </w:r>
            <w:r w:rsidRPr="00633C78">
              <w:rPr>
                <w:rFonts w:ascii="Century Gothic" w:hAnsi="Century Gothic" w:cs="Times New Roman"/>
                <w:sz w:val="20"/>
                <w:szCs w:val="20"/>
              </w:rPr>
              <w:tab/>
              <w:t>Deploy evidence-based breastfeeding education tools through WIC and Home Visiting programs to support an accurate, consistent message about infant feeding for women and families.</w:t>
            </w:r>
          </w:p>
        </w:tc>
      </w:tr>
      <w:tr w:rsidR="001A1E49" w:rsidRPr="00633C78" w:rsidTr="00633C78">
        <w:trPr>
          <w:trHeight w:val="593"/>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633C78">
            <w:pPr>
              <w:ind w:left="540" w:hanging="540"/>
              <w:rPr>
                <w:rFonts w:ascii="Century Gothic" w:hAnsi="Century Gothic" w:cs="Times New Roman"/>
                <w:sz w:val="20"/>
                <w:szCs w:val="20"/>
              </w:rPr>
            </w:pPr>
            <w:r w:rsidRPr="00633C78">
              <w:rPr>
                <w:rFonts w:ascii="Century Gothic" w:hAnsi="Century Gothic" w:cs="Times New Roman"/>
                <w:sz w:val="20"/>
                <w:szCs w:val="20"/>
              </w:rPr>
              <w:t>4.3.2</w:t>
            </w:r>
            <w:r w:rsidRPr="00633C78">
              <w:rPr>
                <w:rFonts w:ascii="Century Gothic" w:hAnsi="Century Gothic" w:cs="Times New Roman"/>
                <w:sz w:val="20"/>
                <w:szCs w:val="20"/>
              </w:rPr>
              <w:tab/>
              <w:t xml:space="preserve">Align and strengthen optimal infant feeding education and support through existing programs, including </w:t>
            </w:r>
            <w:r w:rsidR="00633C78" w:rsidRPr="00633C78">
              <w:rPr>
                <w:rFonts w:ascii="Century Gothic" w:hAnsi="Century Gothic" w:cs="Times New Roman"/>
                <w:sz w:val="20"/>
                <w:szCs w:val="20"/>
              </w:rPr>
              <w:t>Maternal &amp; Child Health</w:t>
            </w:r>
            <w:r w:rsidRPr="00633C78">
              <w:rPr>
                <w:rFonts w:ascii="Century Gothic" w:hAnsi="Century Gothic" w:cs="Times New Roman"/>
                <w:sz w:val="20"/>
                <w:szCs w:val="20"/>
              </w:rPr>
              <w:t>, Home Visiting, and WIC.</w:t>
            </w:r>
          </w:p>
        </w:tc>
      </w:tr>
      <w:tr w:rsidR="001A1E49" w:rsidRPr="00633C78" w:rsidTr="001A1E49">
        <w:trPr>
          <w:trHeight w:val="410"/>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7930B4">
            <w:pPr>
              <w:ind w:left="540" w:hanging="540"/>
              <w:rPr>
                <w:rFonts w:ascii="Century Gothic" w:hAnsi="Century Gothic" w:cs="Times New Roman"/>
                <w:sz w:val="20"/>
                <w:szCs w:val="20"/>
              </w:rPr>
            </w:pPr>
            <w:r w:rsidRPr="00633C78">
              <w:rPr>
                <w:rFonts w:ascii="Century Gothic" w:hAnsi="Century Gothic" w:cs="Times New Roman"/>
                <w:sz w:val="20"/>
                <w:szCs w:val="20"/>
              </w:rPr>
              <w:t>4.3.3</w:t>
            </w:r>
            <w:r w:rsidRPr="00633C78">
              <w:rPr>
                <w:rFonts w:ascii="Century Gothic" w:hAnsi="Century Gothic" w:cs="Times New Roman"/>
                <w:sz w:val="20"/>
                <w:szCs w:val="20"/>
              </w:rPr>
              <w:tab/>
              <w:t>Increase the number of referrals to WIC and WIC Breastfeeding Peer Counselors for breastfeeding support and education, including the expansion of WIC Breastfeeding Peer Counseling sites.</w:t>
            </w:r>
          </w:p>
        </w:tc>
      </w:tr>
      <w:tr w:rsidR="00690C8F" w:rsidRPr="00633C78" w:rsidTr="001A1E49">
        <w:tblPrEx>
          <w:shd w:val="clear" w:color="auto" w:fill="auto"/>
        </w:tblPrEx>
        <w:trPr>
          <w:trHeight w:val="413"/>
        </w:trPr>
        <w:tc>
          <w:tcPr>
            <w:tcW w:w="14400" w:type="dxa"/>
            <w:shd w:val="clear" w:color="auto" w:fill="FFE599" w:themeFill="accent4" w:themeFillTint="66"/>
          </w:tcPr>
          <w:p w:rsidR="00690C8F" w:rsidRPr="00633C78" w:rsidRDefault="00690C8F" w:rsidP="00690C8F">
            <w:pPr>
              <w:rPr>
                <w:rStyle w:val="Strong"/>
                <w:rFonts w:ascii="Century Gothic" w:hAnsi="Century Gothic" w:cs="Times New Roman"/>
                <w:b w:val="0"/>
                <w:bCs w:val="0"/>
                <w:sz w:val="20"/>
                <w:szCs w:val="20"/>
              </w:rPr>
            </w:pPr>
            <w:r w:rsidRPr="00633C78">
              <w:rPr>
                <w:rFonts w:ascii="Century Gothic" w:hAnsi="Century Gothic" w:cs="Times New Roman"/>
                <w:b/>
                <w:sz w:val="20"/>
                <w:szCs w:val="20"/>
              </w:rPr>
              <w:t>OBJECTIVE 4.4:</w:t>
            </w:r>
            <w:r w:rsidRPr="00633C78">
              <w:rPr>
                <w:rFonts w:ascii="Century Gothic" w:hAnsi="Century Gothic" w:cs="Times New Roman"/>
                <w:sz w:val="20"/>
                <w:szCs w:val="20"/>
              </w:rPr>
              <w:t xml:space="preserve"> Implement a multi-sector (community, hospitals, maternal and infant clinics) safe sleep promotion model by 2018.</w:t>
            </w:r>
          </w:p>
        </w:tc>
      </w:tr>
      <w:tr w:rsidR="001A1E49" w:rsidRPr="00633C78" w:rsidTr="00633C78">
        <w:tblPrEx>
          <w:shd w:val="clear" w:color="auto" w:fill="auto"/>
        </w:tblPrEx>
        <w:trPr>
          <w:trHeight w:val="557"/>
        </w:trPr>
        <w:tc>
          <w:tcPr>
            <w:tcW w:w="14400" w:type="dxa"/>
            <w:shd w:val="clear" w:color="auto" w:fill="D9D9D9" w:themeFill="background1" w:themeFillShade="D9"/>
            <w:vAlign w:val="center"/>
          </w:tcPr>
          <w:p w:rsidR="001A1E49" w:rsidRPr="00633C78" w:rsidRDefault="001A1E49" w:rsidP="00B363CF">
            <w:pPr>
              <w:ind w:left="540" w:hanging="540"/>
              <w:rPr>
                <w:rFonts w:ascii="Century Gothic" w:hAnsi="Century Gothic" w:cs="Times New Roman"/>
                <w:sz w:val="20"/>
                <w:szCs w:val="20"/>
              </w:rPr>
            </w:pPr>
            <w:r w:rsidRPr="00633C78">
              <w:rPr>
                <w:rFonts w:ascii="Century Gothic" w:hAnsi="Century Gothic"/>
                <w:sz w:val="20"/>
                <w:szCs w:val="20"/>
              </w:rPr>
              <w:t>4.4.1</w:t>
            </w:r>
            <w:r w:rsidR="00633C78" w:rsidRPr="00633C78">
              <w:rPr>
                <w:rFonts w:ascii="Century Gothic" w:hAnsi="Century Gothic"/>
                <w:sz w:val="20"/>
                <w:szCs w:val="20"/>
              </w:rPr>
              <w:t>  Enhance</w:t>
            </w:r>
            <w:r w:rsidRPr="00633C78">
              <w:rPr>
                <w:rFonts w:ascii="Century Gothic" w:hAnsi="Century Gothic"/>
                <w:sz w:val="20"/>
                <w:szCs w:val="20"/>
              </w:rPr>
              <w:t xml:space="preserve"> safe sleep instructor skill sets to include training home visitors and facilitating community baby showers expanding to address safe sleep, smoking cessation, and breastfeeding.</w:t>
            </w:r>
          </w:p>
        </w:tc>
      </w:tr>
      <w:tr w:rsidR="001A1E49" w:rsidRPr="00633C78" w:rsidTr="00633C78">
        <w:tblPrEx>
          <w:shd w:val="clear" w:color="auto" w:fill="auto"/>
        </w:tblPrEx>
        <w:trPr>
          <w:trHeight w:val="427"/>
        </w:trPr>
        <w:tc>
          <w:tcPr>
            <w:tcW w:w="14400" w:type="dxa"/>
            <w:shd w:val="clear" w:color="auto" w:fill="D9D9D9" w:themeFill="background1" w:themeFillShade="D9"/>
            <w:vAlign w:val="center"/>
          </w:tcPr>
          <w:p w:rsidR="001A1E49" w:rsidRPr="00633C78" w:rsidRDefault="00633C78" w:rsidP="00B363CF">
            <w:pPr>
              <w:ind w:left="540" w:hanging="540"/>
              <w:rPr>
                <w:rFonts w:ascii="Century Gothic" w:hAnsi="Century Gothic" w:cs="Times New Roman"/>
                <w:sz w:val="20"/>
                <w:szCs w:val="20"/>
              </w:rPr>
            </w:pPr>
            <w:r w:rsidRPr="00633C78">
              <w:rPr>
                <w:rFonts w:ascii="Century Gothic" w:hAnsi="Century Gothic"/>
                <w:sz w:val="20"/>
                <w:szCs w:val="20"/>
              </w:rPr>
              <w:t xml:space="preserve">4.4.2  </w:t>
            </w:r>
            <w:r w:rsidR="001A1E49" w:rsidRPr="00633C78">
              <w:rPr>
                <w:rFonts w:ascii="Century Gothic" w:hAnsi="Century Gothic"/>
                <w:sz w:val="20"/>
                <w:szCs w:val="20"/>
              </w:rPr>
              <w:t>Provide essential supplies including sleep sacks and pack and plays to families and caregivers identified as at risk and in need.</w:t>
            </w:r>
          </w:p>
        </w:tc>
      </w:tr>
      <w:tr w:rsidR="001A1E49" w:rsidRPr="00633C78" w:rsidTr="00633C78">
        <w:tblPrEx>
          <w:shd w:val="clear" w:color="auto" w:fill="auto"/>
        </w:tblPrEx>
        <w:trPr>
          <w:trHeight w:val="602"/>
        </w:trPr>
        <w:tc>
          <w:tcPr>
            <w:tcW w:w="14400" w:type="dxa"/>
            <w:shd w:val="clear" w:color="auto" w:fill="D9D9D9" w:themeFill="background1" w:themeFillShade="D9"/>
            <w:vAlign w:val="center"/>
          </w:tcPr>
          <w:p w:rsidR="001A1E49" w:rsidRPr="00633C78" w:rsidRDefault="001A1E49" w:rsidP="00B363CF">
            <w:pPr>
              <w:ind w:left="540" w:hanging="540"/>
              <w:rPr>
                <w:rFonts w:ascii="Century Gothic" w:hAnsi="Century Gothic" w:cs="Times New Roman"/>
                <w:sz w:val="20"/>
                <w:szCs w:val="20"/>
              </w:rPr>
            </w:pPr>
            <w:r w:rsidRPr="00633C78">
              <w:rPr>
                <w:rFonts w:ascii="Century Gothic" w:hAnsi="Century Gothic"/>
                <w:sz w:val="20"/>
                <w:szCs w:val="20"/>
              </w:rPr>
              <w:t xml:space="preserve">4.4.3  Expand promotion of the </w:t>
            </w:r>
            <w:hyperlink r:id="rId13" w:tgtFrame="_blank" w:history="1">
              <w:r w:rsidRPr="00633C78">
                <w:rPr>
                  <w:rStyle w:val="Hyperlink"/>
                  <w:rFonts w:ascii="Century Gothic" w:hAnsi="Century Gothic"/>
                  <w:sz w:val="20"/>
                  <w:szCs w:val="20"/>
                </w:rPr>
                <w:t>American Academy of Pediatrics</w:t>
              </w:r>
            </w:hyperlink>
            <w:r w:rsidRPr="00633C78">
              <w:rPr>
                <w:rFonts w:ascii="Century Gothic" w:hAnsi="Century Gothic"/>
                <w:sz w:val="20"/>
                <w:szCs w:val="20"/>
              </w:rPr>
              <w:t>’ (AAP) Safe Sleep guidelines by activating the Safe Sleep Instructors to roll out the Hospital Safe Sleep Bundle Intervention and the Safe Sleep Toolkit for outpatient clinics.</w:t>
            </w:r>
          </w:p>
        </w:tc>
      </w:tr>
      <w:tr w:rsidR="001A1E49" w:rsidRPr="00633C78" w:rsidTr="00633C78">
        <w:tblPrEx>
          <w:shd w:val="clear" w:color="auto" w:fill="auto"/>
        </w:tblPrEx>
        <w:trPr>
          <w:trHeight w:val="647"/>
        </w:trPr>
        <w:tc>
          <w:tcPr>
            <w:tcW w:w="14400" w:type="dxa"/>
            <w:shd w:val="clear" w:color="auto" w:fill="D9D9D9" w:themeFill="background1" w:themeFillShade="D9"/>
            <w:vAlign w:val="center"/>
          </w:tcPr>
          <w:p w:rsidR="001A1E49" w:rsidRPr="00633C78" w:rsidRDefault="001A1E49" w:rsidP="00B363CF">
            <w:pPr>
              <w:ind w:left="540" w:hanging="540"/>
              <w:rPr>
                <w:rFonts w:ascii="Century Gothic" w:hAnsi="Century Gothic" w:cs="Times New Roman"/>
                <w:sz w:val="20"/>
                <w:szCs w:val="20"/>
              </w:rPr>
            </w:pPr>
            <w:r w:rsidRPr="00633C78">
              <w:rPr>
                <w:rFonts w:ascii="Century Gothic" w:hAnsi="Century Gothic"/>
                <w:sz w:val="20"/>
                <w:szCs w:val="20"/>
              </w:rPr>
              <w:t>4.4.4</w:t>
            </w:r>
            <w:r w:rsidR="00633C78" w:rsidRPr="00633C78">
              <w:rPr>
                <w:rFonts w:ascii="Century Gothic" w:hAnsi="Century Gothic"/>
                <w:sz w:val="20"/>
                <w:szCs w:val="20"/>
              </w:rPr>
              <w:t xml:space="preserve">  Increase</w:t>
            </w:r>
            <w:r w:rsidRPr="00633C78">
              <w:rPr>
                <w:rFonts w:ascii="Century Gothic" w:hAnsi="Century Gothic"/>
                <w:sz w:val="20"/>
                <w:szCs w:val="20"/>
              </w:rPr>
              <w:t xml:space="preserve"> the number of Safe Sleep instructors by approximately 5 per year through targeted recruitment in areas with identified need for instructors, high rates of sleep-related injury or mortality, and low levels of related resources.</w:t>
            </w:r>
          </w:p>
        </w:tc>
      </w:tr>
      <w:tr w:rsidR="001A1E49" w:rsidRPr="00633C78" w:rsidTr="00633C78">
        <w:tblPrEx>
          <w:shd w:val="clear" w:color="auto" w:fill="auto"/>
        </w:tblPrEx>
        <w:trPr>
          <w:trHeight w:val="602"/>
        </w:trPr>
        <w:tc>
          <w:tcPr>
            <w:tcW w:w="14400" w:type="dxa"/>
            <w:shd w:val="clear" w:color="auto" w:fill="D9D9D9" w:themeFill="background1" w:themeFillShade="D9"/>
            <w:vAlign w:val="center"/>
          </w:tcPr>
          <w:p w:rsidR="001A1E49" w:rsidRPr="00633C78" w:rsidRDefault="001A1E49" w:rsidP="00B363CF">
            <w:pPr>
              <w:ind w:left="540" w:hanging="540"/>
              <w:rPr>
                <w:rFonts w:ascii="Century Gothic" w:hAnsi="Century Gothic" w:cs="Times New Roman"/>
                <w:sz w:val="20"/>
                <w:szCs w:val="20"/>
              </w:rPr>
            </w:pPr>
            <w:r w:rsidRPr="00633C78">
              <w:rPr>
                <w:rFonts w:ascii="Century Gothic" w:hAnsi="Century Gothic"/>
                <w:sz w:val="20"/>
                <w:szCs w:val="20"/>
              </w:rPr>
              <w:t>4.4.1  Enhance safe sleep instructor skill sets to include training home visitors and facilitating community baby showers expanding to address safe sleep, smoking cessation, and breastfeeding.</w:t>
            </w:r>
          </w:p>
        </w:tc>
      </w:tr>
    </w:tbl>
    <w:p w:rsidR="0055387D" w:rsidRPr="00633C78" w:rsidRDefault="0055387D" w:rsidP="00945598">
      <w:pPr>
        <w:spacing w:after="0"/>
        <w:rPr>
          <w:rFonts w:ascii="Century Gothic" w:hAnsi="Century Gothic" w:cs="Calibri"/>
          <w:b/>
          <w:sz w:val="10"/>
          <w:szCs w:val="10"/>
        </w:rPr>
      </w:pPr>
    </w:p>
    <w:tbl>
      <w:tblPr>
        <w:tblStyle w:val="TableGrid"/>
        <w:tblW w:w="14400" w:type="dxa"/>
        <w:tblInd w:w="-5" w:type="dxa"/>
        <w:shd w:val="clear" w:color="auto" w:fill="D0CECE" w:themeFill="background2" w:themeFillShade="E6"/>
        <w:tblLook w:val="04A0" w:firstRow="1" w:lastRow="0" w:firstColumn="1" w:lastColumn="0" w:noHBand="0" w:noVBand="1"/>
      </w:tblPr>
      <w:tblGrid>
        <w:gridCol w:w="14400"/>
      </w:tblGrid>
      <w:tr w:rsidR="00DF4FFF" w:rsidRPr="00633C78" w:rsidTr="005513BD">
        <w:trPr>
          <w:trHeight w:val="665"/>
        </w:trPr>
        <w:tc>
          <w:tcPr>
            <w:tcW w:w="14400" w:type="dxa"/>
            <w:shd w:val="clear" w:color="auto" w:fill="D5EDF7"/>
            <w:vAlign w:val="center"/>
          </w:tcPr>
          <w:p w:rsidR="00DF4FFF" w:rsidRPr="00633C78" w:rsidRDefault="00DC429E" w:rsidP="00821657">
            <w:pPr>
              <w:rPr>
                <w:rStyle w:val="Strong"/>
                <w:rFonts w:ascii="Century Gothic" w:eastAsia="Times New Roman" w:hAnsi="Century Gothic" w:cs="Arial"/>
                <w:bCs w:val="0"/>
                <w:color w:val="595959" w:themeColor="text1" w:themeTint="A6"/>
                <w:sz w:val="20"/>
                <w:szCs w:val="20"/>
              </w:rPr>
            </w:pPr>
            <w:r w:rsidRPr="00633C78">
              <w:rPr>
                <w:rStyle w:val="Strong"/>
                <w:rFonts w:ascii="Century Gothic" w:eastAsia="Times New Roman" w:hAnsi="Century Gothic" w:cs="Tahoma"/>
                <w:color w:val="0070C0"/>
                <w:sz w:val="20"/>
                <w:szCs w:val="20"/>
              </w:rPr>
              <w:t>PRIORITY 5</w:t>
            </w:r>
            <w:r w:rsidRPr="00633C78">
              <w:rPr>
                <w:rStyle w:val="Strong"/>
                <w:rFonts w:ascii="Century Gothic" w:eastAsia="Times New Roman" w:hAnsi="Century Gothic" w:cs="Tahoma"/>
                <w:b w:val="0"/>
                <w:color w:val="0070C0"/>
                <w:sz w:val="20"/>
                <w:szCs w:val="20"/>
              </w:rPr>
              <w:t xml:space="preserve">: </w:t>
            </w:r>
            <w:r w:rsidR="00DF4FFF" w:rsidRPr="00633C78">
              <w:rPr>
                <w:rStyle w:val="Strong"/>
                <w:rFonts w:ascii="Century Gothic" w:eastAsia="Times New Roman" w:hAnsi="Century Gothic" w:cs="Tahoma"/>
                <w:b w:val="0"/>
                <w:color w:val="0070C0"/>
                <w:sz w:val="20"/>
                <w:szCs w:val="20"/>
              </w:rPr>
              <w:t xml:space="preserve"> </w:t>
            </w:r>
            <w:r w:rsidRPr="00633C78">
              <w:rPr>
                <w:rFonts w:ascii="Century Gothic" w:hAnsi="Century Gothic" w:cs="Times New Roman"/>
                <w:b/>
                <w:color w:val="0070C0"/>
                <w:sz w:val="20"/>
                <w:szCs w:val="20"/>
              </w:rPr>
              <w:t>Communities and providers support physical, social and emotional health</w:t>
            </w:r>
            <w:r w:rsidR="00821657" w:rsidRPr="00633C78">
              <w:rPr>
                <w:rFonts w:ascii="Century Gothic" w:hAnsi="Century Gothic" w:cs="Times New Roman"/>
                <w:b/>
                <w:color w:val="0070C0"/>
                <w:sz w:val="20"/>
                <w:szCs w:val="20"/>
              </w:rPr>
              <w:t xml:space="preserve"> </w:t>
            </w:r>
            <w:r w:rsidR="00DF4FFF" w:rsidRPr="00633C78">
              <w:rPr>
                <w:rFonts w:ascii="Century Gothic" w:eastAsia="Times New Roman" w:hAnsi="Century Gothic" w:cs="Arial"/>
                <w:b/>
                <w:color w:val="595959" w:themeColor="text1" w:themeTint="A6"/>
                <w:sz w:val="20"/>
                <w:szCs w:val="20"/>
              </w:rPr>
              <w:t>(Domain:</w:t>
            </w:r>
            <w:r w:rsidR="00267CCB" w:rsidRPr="00633C78">
              <w:rPr>
                <w:rFonts w:ascii="Century Gothic" w:eastAsia="Times New Roman" w:hAnsi="Century Gothic" w:cs="Arial"/>
                <w:b/>
                <w:color w:val="595959" w:themeColor="text1" w:themeTint="A6"/>
                <w:sz w:val="20"/>
                <w:szCs w:val="20"/>
              </w:rPr>
              <w:t xml:space="preserve"> Adolescent</w:t>
            </w:r>
            <w:r w:rsidR="00DF4FFF" w:rsidRPr="00633C78">
              <w:rPr>
                <w:rFonts w:ascii="Century Gothic" w:eastAsia="Times New Roman" w:hAnsi="Century Gothic" w:cs="Arial"/>
                <w:b/>
                <w:color w:val="595959" w:themeColor="text1" w:themeTint="A6"/>
                <w:sz w:val="20"/>
                <w:szCs w:val="20"/>
              </w:rPr>
              <w:t>)</w:t>
            </w:r>
          </w:p>
        </w:tc>
      </w:tr>
      <w:tr w:rsidR="00B0727D" w:rsidRPr="00633C78" w:rsidTr="00B0727D">
        <w:trPr>
          <w:trHeight w:val="458"/>
        </w:trPr>
        <w:tc>
          <w:tcPr>
            <w:tcW w:w="14400" w:type="dxa"/>
            <w:shd w:val="clear" w:color="auto" w:fill="E2EFD9" w:themeFill="accent6" w:themeFillTint="33"/>
            <w:tcMar>
              <w:top w:w="72" w:type="dxa"/>
              <w:left w:w="115" w:type="dxa"/>
              <w:bottom w:w="72" w:type="dxa"/>
              <w:right w:w="115" w:type="dxa"/>
            </w:tcMar>
            <w:vAlign w:val="center"/>
          </w:tcPr>
          <w:p w:rsidR="00B0727D" w:rsidRPr="00633C78" w:rsidRDefault="00B0727D" w:rsidP="00B0727D">
            <w:pPr>
              <w:rPr>
                <w:rFonts w:ascii="Century Gothic" w:hAnsi="Century Gothic" w:cs="Arial"/>
                <w:color w:val="000000" w:themeColor="text1"/>
                <w:sz w:val="20"/>
                <w:szCs w:val="20"/>
              </w:rPr>
            </w:pPr>
            <w:r w:rsidRPr="00633C78">
              <w:rPr>
                <w:rFonts w:ascii="Century Gothic" w:hAnsi="Century Gothic" w:cs="Arial"/>
                <w:b/>
                <w:color w:val="000000" w:themeColor="text1"/>
                <w:sz w:val="20"/>
                <w:szCs w:val="20"/>
                <w:lang w:val="en"/>
              </w:rPr>
              <w:t>NPM 9:</w:t>
            </w:r>
            <w:r w:rsidRPr="00633C78">
              <w:rPr>
                <w:rFonts w:ascii="Century Gothic" w:hAnsi="Century Gothic" w:cs="Arial"/>
                <w:color w:val="000000" w:themeColor="text1"/>
                <w:sz w:val="20"/>
                <w:szCs w:val="20"/>
                <w:lang w:val="en"/>
              </w:rPr>
              <w:t xml:space="preserve"> Bullying (Percent of adolescents, 12 through 17, who are bullied or who bully others)</w:t>
            </w:r>
          </w:p>
          <w:p w:rsidR="00B0727D" w:rsidRPr="00633C78" w:rsidRDefault="00B0727D" w:rsidP="00B0727D">
            <w:pPr>
              <w:pStyle w:val="ListParagraph"/>
              <w:numPr>
                <w:ilvl w:val="0"/>
                <w:numId w:val="13"/>
              </w:numPr>
              <w:spacing w:after="0" w:line="240" w:lineRule="auto"/>
              <w:ind w:left="1080"/>
              <w:contextualSpacing w:val="0"/>
              <w:rPr>
                <w:rFonts w:ascii="Century Gothic" w:hAnsi="Century Gothic" w:cs="Arial"/>
                <w:sz w:val="20"/>
                <w:szCs w:val="20"/>
              </w:rPr>
            </w:pPr>
            <w:r w:rsidRPr="00633C78">
              <w:rPr>
                <w:rFonts w:ascii="Century Gothic" w:hAnsi="Century Gothic" w:cs="Arial"/>
                <w:sz w:val="20"/>
                <w:szCs w:val="20"/>
              </w:rPr>
              <w:t xml:space="preserve">ESM: </w:t>
            </w:r>
            <w:r w:rsidR="00EC7A92" w:rsidRPr="00633C78">
              <w:rPr>
                <w:rFonts w:ascii="Century Gothic" w:hAnsi="Century Gothic" w:cs="Arial"/>
                <w:sz w:val="20"/>
                <w:szCs w:val="20"/>
              </w:rPr>
              <w:t>Number of schools implementing evidence-based or informed anti-bullying practices or programs</w:t>
            </w:r>
          </w:p>
          <w:p w:rsidR="00B0727D" w:rsidRPr="00633C78" w:rsidRDefault="00B0727D" w:rsidP="00B0727D">
            <w:pPr>
              <w:pStyle w:val="NoSpacing"/>
              <w:rPr>
                <w:rFonts w:ascii="Century Gothic" w:hAnsi="Century Gothic" w:cs="Arial"/>
                <w:b/>
                <w:sz w:val="20"/>
                <w:szCs w:val="20"/>
                <w:u w:val="single"/>
              </w:rPr>
            </w:pPr>
            <w:r w:rsidRPr="00633C78">
              <w:rPr>
                <w:rFonts w:ascii="Century Gothic" w:hAnsi="Century Gothic" w:cs="Arial"/>
                <w:b/>
                <w:sz w:val="20"/>
                <w:szCs w:val="20"/>
                <w:lang w:val="en"/>
              </w:rPr>
              <w:t>NPM 10:</w:t>
            </w:r>
            <w:r w:rsidRPr="00633C78">
              <w:rPr>
                <w:rFonts w:ascii="Century Gothic" w:hAnsi="Century Gothic" w:cs="Arial"/>
                <w:sz w:val="20"/>
                <w:szCs w:val="20"/>
                <w:lang w:val="en"/>
              </w:rPr>
              <w:t xml:space="preserve"> Adolescent well-visit (Percent of adolescents, 12 through 17, with a preventive medical visit in the past year)</w:t>
            </w:r>
          </w:p>
          <w:p w:rsidR="00B0727D" w:rsidRPr="00633C78" w:rsidRDefault="00B0727D" w:rsidP="00F43AD8">
            <w:pPr>
              <w:pStyle w:val="ListParagraph"/>
              <w:numPr>
                <w:ilvl w:val="0"/>
                <w:numId w:val="16"/>
              </w:numPr>
              <w:spacing w:after="0" w:line="240" w:lineRule="auto"/>
              <w:ind w:left="1145" w:hanging="450"/>
              <w:contextualSpacing w:val="0"/>
              <w:rPr>
                <w:rFonts w:ascii="Century Gothic" w:hAnsi="Century Gothic" w:cs="Arial"/>
                <w:color w:val="7F7F7F" w:themeColor="text1" w:themeTint="80"/>
                <w:sz w:val="20"/>
                <w:szCs w:val="20"/>
              </w:rPr>
            </w:pPr>
            <w:r w:rsidRPr="00633C78">
              <w:rPr>
                <w:rFonts w:ascii="Century Gothic" w:hAnsi="Century Gothic" w:cs="Arial"/>
                <w:sz w:val="20"/>
                <w:szCs w:val="20"/>
              </w:rPr>
              <w:t xml:space="preserve">ESM: Percent of adolescent program participants </w:t>
            </w:r>
            <w:r w:rsidR="00AE31DD" w:rsidRPr="00633C78">
              <w:rPr>
                <w:rFonts w:ascii="Century Gothic" w:hAnsi="Century Gothic" w:cs="Arial"/>
                <w:sz w:val="20"/>
                <w:szCs w:val="20"/>
              </w:rPr>
              <w:t>(12-22</w:t>
            </w:r>
            <w:r w:rsidR="00973440" w:rsidRPr="00633C78">
              <w:rPr>
                <w:rFonts w:ascii="Century Gothic" w:hAnsi="Century Gothic" w:cs="Arial"/>
                <w:sz w:val="20"/>
                <w:szCs w:val="20"/>
              </w:rPr>
              <w:t xml:space="preserve"> years) that received</w:t>
            </w:r>
            <w:r w:rsidRPr="00633C78">
              <w:rPr>
                <w:rFonts w:ascii="Century Gothic" w:hAnsi="Century Gothic" w:cs="Arial"/>
                <w:sz w:val="20"/>
                <w:szCs w:val="20"/>
              </w:rPr>
              <w:t xml:space="preserve"> </w:t>
            </w:r>
            <w:r w:rsidR="00973440" w:rsidRPr="00633C78">
              <w:rPr>
                <w:rFonts w:ascii="Century Gothic" w:hAnsi="Century Gothic" w:cs="Arial"/>
                <w:sz w:val="20"/>
                <w:szCs w:val="20"/>
              </w:rPr>
              <w:t xml:space="preserve">education on the importance of a </w:t>
            </w:r>
            <w:r w:rsidRPr="00633C78">
              <w:rPr>
                <w:rFonts w:ascii="Century Gothic" w:hAnsi="Century Gothic" w:cs="Arial"/>
                <w:sz w:val="20"/>
                <w:szCs w:val="20"/>
              </w:rPr>
              <w:t xml:space="preserve">well-visit </w:t>
            </w:r>
            <w:r w:rsidR="00973440" w:rsidRPr="00633C78">
              <w:rPr>
                <w:rFonts w:ascii="Century Gothic" w:hAnsi="Century Gothic" w:cs="Arial"/>
                <w:sz w:val="20"/>
                <w:szCs w:val="20"/>
              </w:rPr>
              <w:t>in the past year</w:t>
            </w:r>
          </w:p>
        </w:tc>
      </w:tr>
      <w:tr w:rsidR="00DF4FFF" w:rsidRPr="00633C78" w:rsidTr="005513BD">
        <w:trPr>
          <w:trHeight w:val="458"/>
        </w:trPr>
        <w:tc>
          <w:tcPr>
            <w:tcW w:w="14400" w:type="dxa"/>
            <w:shd w:val="clear" w:color="auto" w:fill="FFE599" w:themeFill="accent4" w:themeFillTint="66"/>
            <w:tcMar>
              <w:top w:w="72" w:type="dxa"/>
              <w:left w:w="115" w:type="dxa"/>
              <w:bottom w:w="72" w:type="dxa"/>
              <w:right w:w="115" w:type="dxa"/>
            </w:tcMar>
            <w:vAlign w:val="center"/>
          </w:tcPr>
          <w:p w:rsidR="00DF4FFF" w:rsidRPr="00633C78" w:rsidRDefault="00DC429E" w:rsidP="00623871">
            <w:pPr>
              <w:rPr>
                <w:rStyle w:val="Strong"/>
                <w:rFonts w:ascii="Century Gothic" w:hAnsi="Century Gothic" w:cs="Times New Roman"/>
                <w:b w:val="0"/>
                <w:bCs w:val="0"/>
                <w:sz w:val="20"/>
                <w:szCs w:val="20"/>
              </w:rPr>
            </w:pPr>
            <w:r w:rsidRPr="00633C78">
              <w:rPr>
                <w:rFonts w:ascii="Century Gothic" w:hAnsi="Century Gothic" w:cs="Times New Roman"/>
                <w:b/>
                <w:sz w:val="20"/>
                <w:szCs w:val="20"/>
              </w:rPr>
              <w:t>OBJECTIVE 5.1:</w:t>
            </w:r>
            <w:r w:rsidRPr="00633C78">
              <w:rPr>
                <w:rFonts w:ascii="Century Gothic" w:hAnsi="Century Gothic" w:cs="Times New Roman"/>
                <w:sz w:val="20"/>
                <w:szCs w:val="20"/>
              </w:rPr>
              <w:t xml:space="preserve"> Increase the number of schools that are implementing programs that decrease risk factors ass</w:t>
            </w:r>
            <w:r w:rsidR="00623871" w:rsidRPr="00633C78">
              <w:rPr>
                <w:rFonts w:ascii="Century Gothic" w:hAnsi="Century Gothic" w:cs="Times New Roman"/>
                <w:sz w:val="20"/>
                <w:szCs w:val="20"/>
              </w:rPr>
              <w:t>ociated with bullying by 2020.</w:t>
            </w:r>
            <w:r w:rsidRPr="00633C78">
              <w:rPr>
                <w:rFonts w:ascii="Century Gothic" w:hAnsi="Century Gothic" w:cs="Times New Roman"/>
                <w:sz w:val="20"/>
                <w:szCs w:val="20"/>
              </w:rPr>
              <w:t xml:space="preserve"> </w:t>
            </w:r>
          </w:p>
        </w:tc>
      </w:tr>
      <w:tr w:rsidR="001A1E49" w:rsidRPr="00633C78" w:rsidTr="001A1E49">
        <w:trPr>
          <w:trHeight w:val="294"/>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ind w:left="540" w:hanging="540"/>
              <w:rPr>
                <w:rFonts w:ascii="Century Gothic" w:hAnsi="Century Gothic" w:cs="Times New Roman"/>
                <w:sz w:val="20"/>
                <w:szCs w:val="20"/>
              </w:rPr>
            </w:pPr>
            <w:r w:rsidRPr="00633C78">
              <w:rPr>
                <w:rFonts w:ascii="Century Gothic" w:hAnsi="Century Gothic" w:cs="Times New Roman"/>
                <w:sz w:val="20"/>
                <w:szCs w:val="20"/>
              </w:rPr>
              <w:t>5.1.1</w:t>
            </w:r>
            <w:r w:rsidRPr="00633C78">
              <w:rPr>
                <w:rFonts w:ascii="Century Gothic" w:hAnsi="Century Gothic" w:cs="Times New Roman"/>
                <w:sz w:val="20"/>
                <w:szCs w:val="20"/>
              </w:rPr>
              <w:tab/>
              <w:t xml:space="preserve">Identify evidence-based programs in partnership with the </w:t>
            </w:r>
            <w:hyperlink r:id="rId14" w:history="1">
              <w:r w:rsidRPr="00633C78">
                <w:rPr>
                  <w:rStyle w:val="Hyperlink"/>
                  <w:rFonts w:ascii="Century Gothic" w:hAnsi="Century Gothic" w:cs="Times New Roman"/>
                  <w:sz w:val="20"/>
                  <w:szCs w:val="20"/>
                </w:rPr>
                <w:t>Bureau of Health Promotion</w:t>
              </w:r>
            </w:hyperlink>
            <w:r w:rsidRPr="00633C78">
              <w:rPr>
                <w:rFonts w:ascii="Century Gothic" w:hAnsi="Century Gothic" w:cs="Times New Roman"/>
                <w:sz w:val="20"/>
                <w:szCs w:val="20"/>
              </w:rPr>
              <w:t xml:space="preserve"> (BHP) that decrease risk factors associated with bullying through parental involvement, curriculum integration, and school staff-wide training.</w:t>
            </w:r>
          </w:p>
        </w:tc>
      </w:tr>
      <w:tr w:rsidR="001A1E49" w:rsidRPr="00633C78" w:rsidTr="001A1E49">
        <w:trPr>
          <w:trHeight w:val="294"/>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ind w:left="540" w:hanging="540"/>
              <w:rPr>
                <w:rFonts w:ascii="Century Gothic" w:hAnsi="Century Gothic" w:cs="Times New Roman"/>
                <w:sz w:val="20"/>
                <w:szCs w:val="20"/>
              </w:rPr>
            </w:pPr>
            <w:r w:rsidRPr="00633C78">
              <w:rPr>
                <w:rFonts w:ascii="Century Gothic" w:hAnsi="Century Gothic" w:cs="Times New Roman"/>
                <w:sz w:val="20"/>
                <w:szCs w:val="20"/>
              </w:rPr>
              <w:t>5.1.2</w:t>
            </w:r>
            <w:r w:rsidRPr="00633C78">
              <w:rPr>
                <w:rFonts w:ascii="Century Gothic" w:hAnsi="Century Gothic" w:cs="Times New Roman"/>
                <w:sz w:val="20"/>
                <w:szCs w:val="20"/>
              </w:rPr>
              <w:tab/>
              <w:t>Work with BHP to help schools improve school-based bullying policies to meet best practices.</w:t>
            </w:r>
          </w:p>
        </w:tc>
      </w:tr>
      <w:tr w:rsidR="001A1E49" w:rsidRPr="00633C78" w:rsidTr="001A1E49">
        <w:trPr>
          <w:trHeight w:val="294"/>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DC429E">
            <w:pPr>
              <w:ind w:left="540" w:hanging="540"/>
              <w:rPr>
                <w:rFonts w:ascii="Century Gothic" w:hAnsi="Century Gothic" w:cs="Times New Roman"/>
                <w:sz w:val="20"/>
                <w:szCs w:val="20"/>
              </w:rPr>
            </w:pPr>
            <w:r w:rsidRPr="00633C78">
              <w:rPr>
                <w:rFonts w:ascii="Century Gothic" w:hAnsi="Century Gothic" w:cs="Times New Roman"/>
                <w:sz w:val="20"/>
                <w:szCs w:val="20"/>
              </w:rPr>
              <w:t>5.1.3</w:t>
            </w:r>
            <w:r w:rsidRPr="00633C78">
              <w:rPr>
                <w:rFonts w:ascii="Century Gothic" w:hAnsi="Century Gothic" w:cs="Times New Roman"/>
                <w:sz w:val="20"/>
                <w:szCs w:val="20"/>
              </w:rPr>
              <w:tab/>
              <w:t>Provide information to school nurses and counselors on how to respond to bullying.</w:t>
            </w:r>
          </w:p>
        </w:tc>
      </w:tr>
      <w:tr w:rsidR="001A1E49" w:rsidRPr="00633C78" w:rsidTr="001A1E49">
        <w:trPr>
          <w:trHeight w:val="294"/>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ind w:left="540" w:hanging="540"/>
              <w:rPr>
                <w:rFonts w:ascii="Century Gothic" w:hAnsi="Century Gothic" w:cs="Times New Roman"/>
                <w:sz w:val="20"/>
                <w:szCs w:val="20"/>
              </w:rPr>
            </w:pPr>
            <w:r w:rsidRPr="00633C78">
              <w:rPr>
                <w:rFonts w:ascii="Century Gothic" w:hAnsi="Century Gothic" w:cs="Times New Roman"/>
                <w:sz w:val="20"/>
                <w:szCs w:val="20"/>
              </w:rPr>
              <w:t>5.1.4</w:t>
            </w:r>
            <w:r w:rsidRPr="00633C78">
              <w:rPr>
                <w:rFonts w:ascii="Century Gothic" w:hAnsi="Century Gothic" w:cs="Times New Roman"/>
                <w:sz w:val="20"/>
                <w:szCs w:val="20"/>
              </w:rPr>
              <w:tab/>
              <w:t>Partner with school nurses and counselors to provide access to behavioral health services in schools.</w:t>
            </w:r>
          </w:p>
        </w:tc>
      </w:tr>
      <w:tr w:rsidR="001A1E49" w:rsidRPr="00633C78" w:rsidTr="001A1E49">
        <w:trPr>
          <w:trHeight w:val="294"/>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ind w:left="540" w:hanging="540"/>
              <w:rPr>
                <w:rFonts w:ascii="Century Gothic" w:hAnsi="Century Gothic" w:cs="Times New Roman"/>
                <w:sz w:val="20"/>
                <w:szCs w:val="20"/>
              </w:rPr>
            </w:pPr>
            <w:r w:rsidRPr="00633C78">
              <w:rPr>
                <w:rFonts w:ascii="Century Gothic" w:hAnsi="Century Gothic" w:cs="Times New Roman"/>
                <w:sz w:val="20"/>
                <w:szCs w:val="20"/>
              </w:rPr>
              <w:t>5.1.5</w:t>
            </w:r>
            <w:r w:rsidRPr="00633C78">
              <w:rPr>
                <w:rFonts w:ascii="Century Gothic" w:hAnsi="Century Gothic" w:cs="Times New Roman"/>
                <w:sz w:val="20"/>
                <w:szCs w:val="20"/>
              </w:rPr>
              <w:tab/>
              <w:t>Explore options for educating and reporting unsafe social media and digital content.</w:t>
            </w:r>
          </w:p>
        </w:tc>
      </w:tr>
      <w:tr w:rsidR="004B50B2" w:rsidRPr="00633C78" w:rsidTr="001A1E49">
        <w:trPr>
          <w:trHeight w:val="458"/>
        </w:trPr>
        <w:tc>
          <w:tcPr>
            <w:tcW w:w="14400" w:type="dxa"/>
            <w:shd w:val="clear" w:color="auto" w:fill="FFE599" w:themeFill="accent4" w:themeFillTint="66"/>
            <w:tcMar>
              <w:top w:w="72" w:type="dxa"/>
              <w:left w:w="115" w:type="dxa"/>
              <w:bottom w:w="72" w:type="dxa"/>
              <w:right w:w="115" w:type="dxa"/>
            </w:tcMar>
            <w:vAlign w:val="center"/>
          </w:tcPr>
          <w:p w:rsidR="004B50B2" w:rsidRPr="00633C78" w:rsidRDefault="004B50B2" w:rsidP="004B50B2">
            <w:pPr>
              <w:rPr>
                <w:rStyle w:val="Strong"/>
                <w:rFonts w:ascii="Century Gothic" w:hAnsi="Century Gothic" w:cs="Times New Roman"/>
                <w:b w:val="0"/>
                <w:bCs w:val="0"/>
                <w:sz w:val="20"/>
                <w:szCs w:val="20"/>
              </w:rPr>
            </w:pPr>
            <w:r w:rsidRPr="00633C78">
              <w:rPr>
                <w:rFonts w:ascii="Century Gothic" w:hAnsi="Century Gothic" w:cs="Times New Roman"/>
                <w:b/>
                <w:sz w:val="20"/>
                <w:szCs w:val="20"/>
              </w:rPr>
              <w:t>OBJECTIVE 5.2:</w:t>
            </w:r>
            <w:r w:rsidRPr="00633C78">
              <w:rPr>
                <w:rFonts w:ascii="Century Gothic" w:hAnsi="Century Gothic" w:cs="Times New Roman"/>
                <w:sz w:val="20"/>
                <w:szCs w:val="20"/>
              </w:rPr>
              <w:t xml:space="preserve"> Increase the number of adolescents aged 12 through 17 years accessing positive youth development, prevention, and intervention services and programs by 2020. </w:t>
            </w:r>
          </w:p>
        </w:tc>
      </w:tr>
      <w:tr w:rsidR="001A1E49" w:rsidRPr="00633C78" w:rsidTr="001A1E49">
        <w:trPr>
          <w:trHeight w:val="370"/>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BC6371">
            <w:pPr>
              <w:ind w:left="540" w:hanging="540"/>
              <w:rPr>
                <w:rFonts w:ascii="Century Gothic" w:hAnsi="Century Gothic" w:cs="Times New Roman"/>
                <w:sz w:val="20"/>
                <w:szCs w:val="20"/>
              </w:rPr>
            </w:pPr>
            <w:r w:rsidRPr="00633C78">
              <w:rPr>
                <w:rFonts w:ascii="Century Gothic" w:hAnsi="Century Gothic" w:cs="Times New Roman"/>
                <w:sz w:val="20"/>
                <w:szCs w:val="20"/>
              </w:rPr>
              <w:t>5.2.1</w:t>
            </w:r>
            <w:r w:rsidRPr="00633C78">
              <w:rPr>
                <w:rFonts w:ascii="Century Gothic" w:hAnsi="Century Gothic" w:cs="Times New Roman"/>
                <w:sz w:val="20"/>
                <w:szCs w:val="20"/>
              </w:rPr>
              <w:tab/>
              <w:t>Provide annual training on Adverse Childhood Experiences (ACEs) and trauma-informed responses and approaches for MCH staff, grantees, and partners working with adolescents and their families.</w:t>
            </w:r>
          </w:p>
        </w:tc>
      </w:tr>
      <w:tr w:rsidR="001A1E49" w:rsidRPr="00633C78" w:rsidTr="001A1E49">
        <w:trPr>
          <w:trHeight w:val="36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E3D1E">
            <w:pPr>
              <w:ind w:left="540" w:hanging="540"/>
              <w:rPr>
                <w:rFonts w:ascii="Century Gothic" w:hAnsi="Century Gothic" w:cs="Times New Roman"/>
                <w:sz w:val="20"/>
                <w:szCs w:val="20"/>
              </w:rPr>
            </w:pPr>
            <w:r w:rsidRPr="00633C78">
              <w:rPr>
                <w:rFonts w:ascii="Century Gothic" w:hAnsi="Century Gothic" w:cs="Times New Roman"/>
                <w:sz w:val="20"/>
                <w:szCs w:val="20"/>
              </w:rPr>
              <w:t>5.2.2</w:t>
            </w:r>
            <w:r w:rsidRPr="00633C78">
              <w:rPr>
                <w:rFonts w:ascii="Century Gothic" w:hAnsi="Century Gothic" w:cs="Times New Roman"/>
                <w:sz w:val="20"/>
                <w:szCs w:val="20"/>
              </w:rPr>
              <w:tab/>
              <w:t>Partner with communities to connect adolescents with supports and mentors in safe, accessible environments to reduce risky behaviors and promote protective factors and healthy relationships including abstinence.</w:t>
            </w:r>
          </w:p>
        </w:tc>
      </w:tr>
      <w:tr w:rsidR="001A1E49" w:rsidRPr="00633C78" w:rsidTr="001A1E49">
        <w:trPr>
          <w:trHeight w:val="36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BC6371">
            <w:pPr>
              <w:ind w:left="540" w:hanging="540"/>
              <w:rPr>
                <w:rFonts w:ascii="Century Gothic" w:hAnsi="Century Gothic" w:cs="Times New Roman"/>
                <w:sz w:val="20"/>
                <w:szCs w:val="20"/>
              </w:rPr>
            </w:pPr>
            <w:r w:rsidRPr="00633C78">
              <w:rPr>
                <w:rFonts w:ascii="Century Gothic" w:hAnsi="Century Gothic" w:cs="Times New Roman"/>
                <w:sz w:val="20"/>
                <w:szCs w:val="20"/>
              </w:rPr>
              <w:t>5.2.4</w:t>
            </w:r>
            <w:r w:rsidRPr="00633C78">
              <w:rPr>
                <w:rFonts w:ascii="Century Gothic" w:hAnsi="Century Gothic" w:cs="Times New Roman"/>
                <w:sz w:val="20"/>
                <w:szCs w:val="20"/>
              </w:rPr>
              <w:tab/>
              <w:t>Support public awareness campaigns to prevent adolescent self-injury.</w:t>
            </w:r>
          </w:p>
        </w:tc>
      </w:tr>
      <w:tr w:rsidR="001A1E49" w:rsidRPr="00633C78" w:rsidTr="001A1E49">
        <w:trPr>
          <w:trHeight w:val="36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BC6371">
            <w:pPr>
              <w:ind w:left="540" w:hanging="540"/>
              <w:rPr>
                <w:rFonts w:ascii="Century Gothic" w:hAnsi="Century Gothic" w:cs="Times New Roman"/>
                <w:sz w:val="20"/>
                <w:szCs w:val="20"/>
              </w:rPr>
            </w:pPr>
            <w:r w:rsidRPr="00633C78">
              <w:rPr>
                <w:rFonts w:ascii="Century Gothic" w:hAnsi="Century Gothic" w:cs="Times New Roman"/>
                <w:sz w:val="20"/>
                <w:szCs w:val="20"/>
              </w:rPr>
              <w:t>5.2.5</w:t>
            </w:r>
            <w:r w:rsidRPr="00633C78">
              <w:rPr>
                <w:rFonts w:ascii="Century Gothic" w:hAnsi="Century Gothic" w:cs="Times New Roman"/>
                <w:sz w:val="20"/>
                <w:szCs w:val="20"/>
              </w:rPr>
              <w:tab/>
              <w:t>Make accurate, age appropriate information on reproductive health and healthy relationships, including the benefits of abstinence and avoiding risky behaviors more easily available to youth and their families.</w:t>
            </w:r>
          </w:p>
        </w:tc>
      </w:tr>
      <w:tr w:rsidR="001A1E49" w:rsidRPr="00633C78" w:rsidTr="001A1E49">
        <w:trPr>
          <w:trHeight w:val="36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ind w:left="540" w:hanging="540"/>
              <w:rPr>
                <w:rFonts w:ascii="Century Gothic" w:hAnsi="Century Gothic" w:cs="Times New Roman"/>
                <w:sz w:val="20"/>
                <w:szCs w:val="20"/>
              </w:rPr>
            </w:pPr>
            <w:r w:rsidRPr="00633C78">
              <w:rPr>
                <w:rFonts w:ascii="Century Gothic" w:hAnsi="Century Gothic" w:cs="Times New Roman"/>
                <w:sz w:val="20"/>
                <w:szCs w:val="20"/>
              </w:rPr>
              <w:t>5.2.6</w:t>
            </w:r>
            <w:r w:rsidRPr="00633C78">
              <w:rPr>
                <w:rFonts w:ascii="Century Gothic" w:hAnsi="Century Gothic" w:cs="Times New Roman"/>
                <w:sz w:val="20"/>
                <w:szCs w:val="20"/>
              </w:rPr>
              <w:tab/>
              <w:t>Identify methods to increase adolescent awareness of services and programs available to them in their community.</w:t>
            </w:r>
          </w:p>
        </w:tc>
      </w:tr>
      <w:tr w:rsidR="009C6A45" w:rsidRPr="00633C78" w:rsidTr="005513BD">
        <w:trPr>
          <w:trHeight w:val="458"/>
        </w:trPr>
        <w:tc>
          <w:tcPr>
            <w:tcW w:w="14400" w:type="dxa"/>
            <w:shd w:val="clear" w:color="auto" w:fill="FFE599" w:themeFill="accent4" w:themeFillTint="66"/>
            <w:tcMar>
              <w:top w:w="72" w:type="dxa"/>
              <w:left w:w="115" w:type="dxa"/>
              <w:bottom w:w="72" w:type="dxa"/>
              <w:right w:w="115" w:type="dxa"/>
            </w:tcMar>
            <w:vAlign w:val="center"/>
          </w:tcPr>
          <w:p w:rsidR="009C6A45" w:rsidRPr="00633C78" w:rsidRDefault="009C6A45" w:rsidP="004B50B2">
            <w:pPr>
              <w:rPr>
                <w:rStyle w:val="Strong"/>
                <w:rFonts w:ascii="Century Gothic" w:hAnsi="Century Gothic" w:cs="Times New Roman"/>
                <w:bCs w:val="0"/>
                <w:sz w:val="20"/>
                <w:szCs w:val="20"/>
              </w:rPr>
            </w:pPr>
            <w:r w:rsidRPr="00633C78">
              <w:rPr>
                <w:rFonts w:ascii="Century Gothic" w:hAnsi="Century Gothic" w:cs="Times New Roman"/>
                <w:b/>
                <w:sz w:val="20"/>
                <w:szCs w:val="20"/>
              </w:rPr>
              <w:t>OBJECTIVE 5.3:</w:t>
            </w:r>
            <w:r w:rsidRPr="00633C78">
              <w:rPr>
                <w:rFonts w:ascii="Century Gothic" w:hAnsi="Century Gothic" w:cs="Times New Roman"/>
                <w:sz w:val="20"/>
                <w:szCs w:val="20"/>
              </w:rPr>
              <w:t xml:space="preserve"> Increase access to programs and providers serving adolescents that assess for and intervene with those at risk for suicide.</w:t>
            </w:r>
          </w:p>
        </w:tc>
      </w:tr>
      <w:tr w:rsidR="001A1E49" w:rsidRPr="00633C78" w:rsidTr="001A1E49">
        <w:trPr>
          <w:trHeight w:val="420"/>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BC6371">
            <w:pPr>
              <w:ind w:left="540" w:hanging="540"/>
              <w:rPr>
                <w:rFonts w:ascii="Century Gothic" w:hAnsi="Century Gothic" w:cs="Times New Roman"/>
                <w:sz w:val="20"/>
                <w:szCs w:val="20"/>
              </w:rPr>
            </w:pPr>
            <w:r w:rsidRPr="00633C78">
              <w:rPr>
                <w:rFonts w:ascii="Century Gothic" w:hAnsi="Century Gothic" w:cs="Times New Roman"/>
                <w:sz w:val="20"/>
                <w:szCs w:val="20"/>
              </w:rPr>
              <w:t>5.3.1</w:t>
            </w:r>
            <w:r w:rsidRPr="00633C78">
              <w:rPr>
                <w:rFonts w:ascii="Century Gothic" w:hAnsi="Century Gothic" w:cs="Times New Roman"/>
                <w:sz w:val="20"/>
                <w:szCs w:val="20"/>
              </w:rPr>
              <w:tab/>
              <w:t>Develop follow-up protocols for fami</w:t>
            </w:r>
            <w:r w:rsidRPr="00633C78">
              <w:rPr>
                <w:rFonts w:ascii="Century Gothic" w:hAnsi="Century Gothic" w:cs="Times New Roman"/>
                <w:sz w:val="20"/>
                <w:szCs w:val="20"/>
              </w:rPr>
              <w:softHyphen/>
              <w:t>lies to be referred for behavioral health services and offer additional support as needed to assure services are received.</w:t>
            </w:r>
          </w:p>
        </w:tc>
      </w:tr>
      <w:tr w:rsidR="001A1E49" w:rsidRPr="00633C78" w:rsidTr="001A1E49">
        <w:trPr>
          <w:trHeight w:val="420"/>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BC6371">
            <w:pPr>
              <w:ind w:left="540" w:hanging="540"/>
              <w:rPr>
                <w:rFonts w:ascii="Century Gothic" w:hAnsi="Century Gothic" w:cs="Times New Roman"/>
                <w:sz w:val="20"/>
                <w:szCs w:val="20"/>
              </w:rPr>
            </w:pPr>
            <w:r w:rsidRPr="00633C78">
              <w:rPr>
                <w:rFonts w:ascii="Century Gothic" w:hAnsi="Century Gothic" w:cs="Times New Roman"/>
                <w:sz w:val="20"/>
                <w:szCs w:val="20"/>
              </w:rPr>
              <w:t>5.3.2</w:t>
            </w:r>
            <w:r w:rsidRPr="00633C78">
              <w:rPr>
                <w:rFonts w:ascii="Century Gothic" w:hAnsi="Century Gothic" w:cs="Times New Roman"/>
                <w:sz w:val="20"/>
                <w:szCs w:val="20"/>
              </w:rPr>
              <w:tab/>
              <w:t>Behavioral health awareness days with free screenings across the state.</w:t>
            </w:r>
          </w:p>
        </w:tc>
      </w:tr>
      <w:tr w:rsidR="001A1E49" w:rsidRPr="00633C78" w:rsidTr="001A1E49">
        <w:trPr>
          <w:trHeight w:val="420"/>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ind w:left="540" w:hanging="540"/>
              <w:rPr>
                <w:rFonts w:ascii="Century Gothic" w:hAnsi="Century Gothic" w:cs="Times New Roman"/>
                <w:sz w:val="20"/>
                <w:szCs w:val="20"/>
              </w:rPr>
            </w:pPr>
            <w:r w:rsidRPr="00633C78">
              <w:rPr>
                <w:rFonts w:ascii="Century Gothic" w:hAnsi="Century Gothic" w:cs="Times New Roman"/>
                <w:sz w:val="20"/>
                <w:szCs w:val="20"/>
              </w:rPr>
              <w:t xml:space="preserve">5.3.3 </w:t>
            </w:r>
            <w:r w:rsidRPr="00633C78">
              <w:rPr>
                <w:rFonts w:ascii="Century Gothic" w:hAnsi="Century Gothic" w:cs="Times New Roman"/>
                <w:sz w:val="20"/>
                <w:szCs w:val="20"/>
              </w:rPr>
              <w:tab/>
              <w:t>Provide school-based access to confidential mental health screening, referral and treatment that reduces the stigma and embarrassment often associated with mental illness, emotional disturbances and seeking treatment.</w:t>
            </w:r>
          </w:p>
        </w:tc>
      </w:tr>
      <w:tr w:rsidR="001A1E49" w:rsidRPr="00633C78" w:rsidTr="001A1E49">
        <w:trPr>
          <w:trHeight w:val="420"/>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BC6371">
            <w:pPr>
              <w:pStyle w:val="Default"/>
              <w:spacing w:after="16" w:line="276" w:lineRule="auto"/>
              <w:ind w:left="540" w:hanging="540"/>
              <w:rPr>
                <w:rFonts w:ascii="Century Gothic" w:hAnsi="Century Gothic" w:cs="Times New Roman"/>
                <w:sz w:val="20"/>
                <w:szCs w:val="20"/>
              </w:rPr>
            </w:pPr>
            <w:r w:rsidRPr="00633C78">
              <w:rPr>
                <w:rFonts w:ascii="Century Gothic" w:hAnsi="Century Gothic" w:cs="Times New Roman"/>
                <w:sz w:val="20"/>
                <w:szCs w:val="20"/>
              </w:rPr>
              <w:t>5.3.4</w:t>
            </w:r>
            <w:r w:rsidRPr="00633C78">
              <w:rPr>
                <w:rFonts w:ascii="Century Gothic" w:hAnsi="Century Gothic" w:cs="Times New Roman"/>
                <w:sz w:val="20"/>
                <w:szCs w:val="20"/>
              </w:rPr>
              <w:tab/>
              <w:t>Increase access to substance abuse screening, treatment and prevention services through co-locating screening, treatment and prevention services in schools and/or facilities easily accessible to adolescents in out of school time.</w:t>
            </w:r>
          </w:p>
        </w:tc>
      </w:tr>
      <w:tr w:rsidR="001A1E49" w:rsidRPr="00633C78" w:rsidTr="001A1E49">
        <w:trPr>
          <w:trHeight w:val="420"/>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ind w:left="540" w:hanging="540"/>
              <w:rPr>
                <w:rFonts w:ascii="Century Gothic" w:hAnsi="Century Gothic" w:cs="Times New Roman"/>
                <w:sz w:val="20"/>
                <w:szCs w:val="20"/>
              </w:rPr>
            </w:pPr>
            <w:r w:rsidRPr="00633C78">
              <w:rPr>
                <w:rFonts w:ascii="Century Gothic" w:hAnsi="Century Gothic" w:cs="Times New Roman"/>
                <w:sz w:val="20"/>
                <w:szCs w:val="20"/>
              </w:rPr>
              <w:t>5.3.5</w:t>
            </w:r>
            <w:r w:rsidRPr="00633C78">
              <w:rPr>
                <w:rFonts w:ascii="Century Gothic" w:hAnsi="Century Gothic" w:cs="Times New Roman"/>
                <w:sz w:val="20"/>
                <w:szCs w:val="20"/>
              </w:rPr>
              <w:tab/>
              <w:t>Promote the yellow ribbon initiative and accessible crisis services through school and out-of-school activities.</w:t>
            </w:r>
          </w:p>
        </w:tc>
      </w:tr>
      <w:tr w:rsidR="009C6A45" w:rsidRPr="00633C78" w:rsidTr="001A1E49">
        <w:trPr>
          <w:trHeight w:val="458"/>
        </w:trPr>
        <w:tc>
          <w:tcPr>
            <w:tcW w:w="14400" w:type="dxa"/>
            <w:shd w:val="clear" w:color="auto" w:fill="FFE599" w:themeFill="accent4" w:themeFillTint="66"/>
            <w:tcMar>
              <w:top w:w="72" w:type="dxa"/>
              <w:left w:w="115" w:type="dxa"/>
              <w:bottom w:w="72" w:type="dxa"/>
              <w:right w:w="115" w:type="dxa"/>
            </w:tcMar>
            <w:vAlign w:val="center"/>
          </w:tcPr>
          <w:p w:rsidR="009C6A45" w:rsidRPr="00633C78" w:rsidRDefault="009C6A45" w:rsidP="004B50B2">
            <w:pPr>
              <w:rPr>
                <w:rStyle w:val="Strong"/>
                <w:rFonts w:ascii="Century Gothic" w:hAnsi="Century Gothic" w:cs="Times New Roman"/>
                <w:bCs w:val="0"/>
                <w:sz w:val="20"/>
                <w:szCs w:val="20"/>
              </w:rPr>
            </w:pPr>
            <w:r w:rsidRPr="00633C78">
              <w:rPr>
                <w:rFonts w:ascii="Century Gothic" w:hAnsi="Century Gothic" w:cs="Times New Roman"/>
                <w:b/>
                <w:sz w:val="20"/>
                <w:szCs w:val="20"/>
              </w:rPr>
              <w:t>OBJECTIVE 5.4:</w:t>
            </w:r>
            <w:r w:rsidRPr="00633C78">
              <w:rPr>
                <w:rFonts w:ascii="Century Gothic" w:hAnsi="Century Gothic" w:cs="Times New Roman"/>
                <w:sz w:val="20"/>
                <w:szCs w:val="20"/>
              </w:rPr>
              <w:t xml:space="preserve"> Develop a cross-system partnership and protocols to increase the proportion of adolescents receiving annual preventive services by 2020.</w:t>
            </w:r>
          </w:p>
        </w:tc>
      </w:tr>
      <w:tr w:rsidR="001A1E49" w:rsidRPr="00633C78" w:rsidTr="001A1E49">
        <w:trPr>
          <w:trHeight w:val="490"/>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BC6371">
            <w:pPr>
              <w:ind w:left="540" w:hanging="540"/>
              <w:rPr>
                <w:rFonts w:ascii="Century Gothic" w:hAnsi="Century Gothic" w:cs="Times New Roman"/>
                <w:sz w:val="20"/>
                <w:szCs w:val="20"/>
              </w:rPr>
            </w:pPr>
            <w:r w:rsidRPr="00633C78">
              <w:rPr>
                <w:rFonts w:ascii="Century Gothic" w:hAnsi="Century Gothic" w:cs="Times New Roman"/>
                <w:sz w:val="20"/>
                <w:szCs w:val="20"/>
              </w:rPr>
              <w:t>5.4.1</w:t>
            </w:r>
            <w:r w:rsidRPr="00633C78">
              <w:rPr>
                <w:rFonts w:ascii="Century Gothic" w:hAnsi="Century Gothic" w:cs="Times New Roman"/>
                <w:sz w:val="20"/>
                <w:szCs w:val="20"/>
              </w:rPr>
              <w:tab/>
              <w:t>Engage health care providers, Medicaid and Managed Care Organizations to promote annual well-child visits through adolescence into adulthood.</w:t>
            </w:r>
          </w:p>
        </w:tc>
      </w:tr>
      <w:tr w:rsidR="001A1E49" w:rsidRPr="00633C78" w:rsidTr="001A1E49">
        <w:trPr>
          <w:trHeight w:val="490"/>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ind w:left="540" w:hanging="540"/>
              <w:rPr>
                <w:rFonts w:ascii="Century Gothic" w:hAnsi="Century Gothic" w:cs="Times New Roman"/>
                <w:sz w:val="20"/>
                <w:szCs w:val="20"/>
              </w:rPr>
            </w:pPr>
            <w:r w:rsidRPr="00633C78">
              <w:rPr>
                <w:rFonts w:ascii="Century Gothic" w:hAnsi="Century Gothic" w:cs="Times New Roman"/>
                <w:sz w:val="20"/>
                <w:szCs w:val="20"/>
              </w:rPr>
              <w:t>5.4.2</w:t>
            </w:r>
            <w:r w:rsidRPr="00633C78">
              <w:rPr>
                <w:rFonts w:ascii="Century Gothic" w:hAnsi="Century Gothic" w:cs="Times New Roman"/>
                <w:sz w:val="20"/>
                <w:szCs w:val="20"/>
              </w:rPr>
              <w:tab/>
              <w:t>Engage school nurses to identify and refer children and adolescents with an Individualized Healthcare Plan (IHP) who have not had a well visit in the past year.</w:t>
            </w:r>
          </w:p>
        </w:tc>
      </w:tr>
      <w:tr w:rsidR="001A1E49" w:rsidRPr="00633C78" w:rsidTr="001A1E49">
        <w:trPr>
          <w:trHeight w:val="490"/>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ind w:left="540" w:hanging="540"/>
              <w:rPr>
                <w:rFonts w:ascii="Century Gothic" w:hAnsi="Century Gothic" w:cs="Times New Roman"/>
                <w:sz w:val="20"/>
                <w:szCs w:val="20"/>
              </w:rPr>
            </w:pPr>
            <w:r w:rsidRPr="00633C78">
              <w:rPr>
                <w:rFonts w:ascii="Century Gothic" w:hAnsi="Century Gothic" w:cs="Times New Roman"/>
                <w:sz w:val="20"/>
                <w:szCs w:val="20"/>
              </w:rPr>
              <w:t>5.4.3</w:t>
            </w:r>
            <w:r w:rsidRPr="00633C78">
              <w:rPr>
                <w:rFonts w:ascii="Century Gothic" w:hAnsi="Century Gothic" w:cs="Times New Roman"/>
                <w:sz w:val="20"/>
                <w:szCs w:val="20"/>
              </w:rPr>
              <w:tab/>
              <w:t>Partner with schools to evaluate the capacity and infrastructure to provide school-based services for physical, social, and emotional health needs.</w:t>
            </w:r>
          </w:p>
        </w:tc>
      </w:tr>
      <w:tr w:rsidR="009C6A45" w:rsidRPr="00633C78" w:rsidTr="001A1E49">
        <w:trPr>
          <w:trHeight w:val="458"/>
        </w:trPr>
        <w:tc>
          <w:tcPr>
            <w:tcW w:w="14400" w:type="dxa"/>
            <w:shd w:val="clear" w:color="auto" w:fill="FFE599" w:themeFill="accent4" w:themeFillTint="66"/>
            <w:tcMar>
              <w:top w:w="72" w:type="dxa"/>
              <w:left w:w="115" w:type="dxa"/>
              <w:bottom w:w="72" w:type="dxa"/>
              <w:right w:w="115" w:type="dxa"/>
            </w:tcMar>
            <w:vAlign w:val="center"/>
          </w:tcPr>
          <w:p w:rsidR="009C6A45" w:rsidRPr="00633C78" w:rsidRDefault="009C6A45" w:rsidP="004B50B2">
            <w:pPr>
              <w:rPr>
                <w:rStyle w:val="Strong"/>
                <w:rFonts w:ascii="Century Gothic" w:hAnsi="Century Gothic" w:cs="Times New Roman"/>
                <w:b w:val="0"/>
                <w:bCs w:val="0"/>
                <w:sz w:val="20"/>
                <w:szCs w:val="20"/>
              </w:rPr>
            </w:pPr>
            <w:r w:rsidRPr="00633C78">
              <w:rPr>
                <w:rFonts w:ascii="Century Gothic" w:hAnsi="Century Gothic" w:cs="Times New Roman"/>
                <w:b/>
                <w:bCs/>
                <w:sz w:val="20"/>
                <w:szCs w:val="20"/>
              </w:rPr>
              <w:t>OBJECTIVE 5.5:</w:t>
            </w:r>
            <w:r w:rsidRPr="00633C78">
              <w:rPr>
                <w:rFonts w:ascii="Century Gothic" w:hAnsi="Century Gothic" w:cs="Times New Roman"/>
                <w:sz w:val="20"/>
                <w:szCs w:val="20"/>
              </w:rPr>
              <w:t xml:space="preserve"> Increase the number of adolescents receiving immunizations according to the recommended schedule by 2020.</w:t>
            </w:r>
          </w:p>
        </w:tc>
      </w:tr>
      <w:tr w:rsidR="001A1E49" w:rsidRPr="00633C78" w:rsidTr="001A1E49">
        <w:trPr>
          <w:trHeight w:val="285"/>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BC6371">
            <w:pPr>
              <w:ind w:left="540" w:hanging="540"/>
              <w:rPr>
                <w:rFonts w:ascii="Century Gothic" w:hAnsi="Century Gothic" w:cs="Times New Roman"/>
                <w:sz w:val="20"/>
                <w:szCs w:val="20"/>
              </w:rPr>
            </w:pPr>
            <w:r w:rsidRPr="00633C78">
              <w:rPr>
                <w:rFonts w:ascii="Century Gothic" w:hAnsi="Century Gothic" w:cs="Times New Roman"/>
                <w:sz w:val="20"/>
                <w:szCs w:val="20"/>
              </w:rPr>
              <w:t>5.5.1</w:t>
            </w:r>
            <w:r w:rsidRPr="00633C78">
              <w:rPr>
                <w:rFonts w:ascii="Century Gothic" w:hAnsi="Century Gothic" w:cs="Times New Roman"/>
                <w:sz w:val="20"/>
                <w:szCs w:val="20"/>
              </w:rPr>
              <w:tab/>
              <w:t xml:space="preserve">Increased awareness of, access to, and utilization of the </w:t>
            </w:r>
            <w:hyperlink r:id="rId15" w:history="1">
              <w:r w:rsidRPr="00633C78">
                <w:rPr>
                  <w:rStyle w:val="Hyperlink"/>
                  <w:rFonts w:ascii="Century Gothic" w:hAnsi="Century Gothic" w:cs="Times New Roman"/>
                  <w:sz w:val="20"/>
                  <w:szCs w:val="20"/>
                </w:rPr>
                <w:t>Vaccines for Children</w:t>
              </w:r>
            </w:hyperlink>
            <w:r w:rsidRPr="00633C78">
              <w:rPr>
                <w:rFonts w:ascii="Century Gothic" w:hAnsi="Century Gothic" w:cs="Times New Roman"/>
                <w:sz w:val="20"/>
                <w:szCs w:val="20"/>
              </w:rPr>
              <w:t xml:space="preserve"> (VFC) program.</w:t>
            </w:r>
          </w:p>
        </w:tc>
      </w:tr>
      <w:tr w:rsidR="001A1E49" w:rsidRPr="00633C78" w:rsidTr="001A1E49">
        <w:trPr>
          <w:trHeight w:val="285"/>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ind w:left="540" w:hanging="540"/>
              <w:rPr>
                <w:rFonts w:ascii="Century Gothic" w:hAnsi="Century Gothic" w:cs="Times New Roman"/>
                <w:sz w:val="20"/>
                <w:szCs w:val="20"/>
              </w:rPr>
            </w:pPr>
            <w:r w:rsidRPr="00633C78">
              <w:rPr>
                <w:rFonts w:ascii="Century Gothic" w:hAnsi="Century Gothic" w:cs="Times New Roman"/>
                <w:sz w:val="20"/>
                <w:szCs w:val="20"/>
              </w:rPr>
              <w:t>5.5.2</w:t>
            </w:r>
            <w:r w:rsidRPr="00633C78">
              <w:rPr>
                <w:rFonts w:ascii="Century Gothic" w:hAnsi="Century Gothic" w:cs="Times New Roman"/>
                <w:sz w:val="20"/>
                <w:szCs w:val="20"/>
              </w:rPr>
              <w:tab/>
              <w:t>Provide parent education on immunizations, including schedules, and the importance to child and adolescent health.</w:t>
            </w:r>
          </w:p>
        </w:tc>
      </w:tr>
      <w:tr w:rsidR="001A1E49" w:rsidRPr="00633C78" w:rsidTr="001A1E49">
        <w:trPr>
          <w:trHeight w:val="285"/>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BC6371">
            <w:pPr>
              <w:ind w:left="540" w:hanging="540"/>
              <w:rPr>
                <w:rFonts w:ascii="Century Gothic" w:hAnsi="Century Gothic" w:cs="Times New Roman"/>
                <w:sz w:val="20"/>
                <w:szCs w:val="20"/>
              </w:rPr>
            </w:pPr>
            <w:r w:rsidRPr="00633C78">
              <w:rPr>
                <w:rFonts w:ascii="Century Gothic" w:hAnsi="Century Gothic" w:cs="Times New Roman"/>
                <w:sz w:val="20"/>
                <w:szCs w:val="20"/>
              </w:rPr>
              <w:t>5.5.3</w:t>
            </w:r>
            <w:r w:rsidRPr="00633C78">
              <w:rPr>
                <w:rFonts w:ascii="Century Gothic" w:hAnsi="Century Gothic" w:cs="Times New Roman"/>
                <w:sz w:val="20"/>
                <w:szCs w:val="20"/>
              </w:rPr>
              <w:tab/>
              <w:t>Identify and promote existing vaccination programs and campaigns.</w:t>
            </w:r>
          </w:p>
        </w:tc>
      </w:tr>
      <w:tr w:rsidR="001A1E49" w:rsidRPr="00633C78" w:rsidTr="001A1E49">
        <w:trPr>
          <w:trHeight w:val="285"/>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B50B2">
            <w:pPr>
              <w:ind w:left="540" w:hanging="540"/>
              <w:rPr>
                <w:rFonts w:ascii="Century Gothic" w:hAnsi="Century Gothic" w:cs="Times New Roman"/>
                <w:sz w:val="20"/>
                <w:szCs w:val="20"/>
              </w:rPr>
            </w:pPr>
            <w:r w:rsidRPr="00633C78">
              <w:rPr>
                <w:rFonts w:ascii="Century Gothic" w:hAnsi="Century Gothic" w:cs="Times New Roman"/>
                <w:sz w:val="20"/>
                <w:szCs w:val="20"/>
              </w:rPr>
              <w:t>5.5.4</w:t>
            </w:r>
            <w:r w:rsidRPr="00633C78">
              <w:rPr>
                <w:rFonts w:ascii="Century Gothic" w:hAnsi="Century Gothic" w:cs="Times New Roman"/>
                <w:sz w:val="20"/>
                <w:szCs w:val="20"/>
              </w:rPr>
              <w:tab/>
              <w:t xml:space="preserve">Work with </w:t>
            </w:r>
            <w:hyperlink r:id="rId16" w:history="1">
              <w:r w:rsidRPr="00633C78">
                <w:rPr>
                  <w:rStyle w:val="Hyperlink"/>
                  <w:rFonts w:ascii="Century Gothic" w:hAnsi="Century Gothic" w:cs="Times New Roman"/>
                  <w:sz w:val="20"/>
                  <w:szCs w:val="20"/>
                </w:rPr>
                <w:t>Immunize Kansas Coalition</w:t>
              </w:r>
            </w:hyperlink>
            <w:r w:rsidRPr="00633C78">
              <w:rPr>
                <w:rFonts w:ascii="Century Gothic" w:hAnsi="Century Gothic" w:cs="Times New Roman"/>
                <w:sz w:val="20"/>
                <w:szCs w:val="20"/>
              </w:rPr>
              <w:t xml:space="preserve"> (IKC) to increase HPV vaccination completion for youth ages 13-17 years.</w:t>
            </w:r>
          </w:p>
        </w:tc>
      </w:tr>
    </w:tbl>
    <w:p w:rsidR="00DF4FFF" w:rsidRPr="00633C78" w:rsidRDefault="00DF4FFF" w:rsidP="00945598">
      <w:pPr>
        <w:spacing w:after="0"/>
        <w:rPr>
          <w:rFonts w:ascii="Century Gothic" w:hAnsi="Century Gothic" w:cs="Calibri"/>
          <w:b/>
          <w:sz w:val="10"/>
          <w:szCs w:val="10"/>
        </w:rPr>
      </w:pPr>
    </w:p>
    <w:tbl>
      <w:tblPr>
        <w:tblStyle w:val="TableGrid"/>
        <w:tblW w:w="14400" w:type="dxa"/>
        <w:tblInd w:w="-5" w:type="dxa"/>
        <w:shd w:val="clear" w:color="auto" w:fill="D0CECE" w:themeFill="background2" w:themeFillShade="E6"/>
        <w:tblLook w:val="04A0" w:firstRow="1" w:lastRow="0" w:firstColumn="1" w:lastColumn="0" w:noHBand="0" w:noVBand="1"/>
      </w:tblPr>
      <w:tblGrid>
        <w:gridCol w:w="14400"/>
      </w:tblGrid>
      <w:tr w:rsidR="00DF4FFF" w:rsidRPr="00633C78" w:rsidTr="005513BD">
        <w:trPr>
          <w:trHeight w:val="665"/>
        </w:trPr>
        <w:tc>
          <w:tcPr>
            <w:tcW w:w="14400" w:type="dxa"/>
            <w:shd w:val="clear" w:color="auto" w:fill="D5EDF7"/>
            <w:vAlign w:val="center"/>
          </w:tcPr>
          <w:p w:rsidR="00DF4FFF" w:rsidRPr="00633C78" w:rsidRDefault="00DF4FFF" w:rsidP="008331C7">
            <w:pPr>
              <w:rPr>
                <w:rStyle w:val="Strong"/>
                <w:rFonts w:ascii="Century Gothic" w:eastAsia="Times New Roman" w:hAnsi="Century Gothic" w:cs="Arial"/>
                <w:bCs w:val="0"/>
                <w:color w:val="595959" w:themeColor="text1" w:themeTint="A6"/>
                <w:sz w:val="20"/>
                <w:szCs w:val="20"/>
              </w:rPr>
            </w:pPr>
            <w:r w:rsidRPr="00633C78">
              <w:rPr>
                <w:rStyle w:val="Strong"/>
                <w:rFonts w:ascii="Century Gothic" w:eastAsia="Times New Roman" w:hAnsi="Century Gothic" w:cs="Tahoma"/>
                <w:color w:val="0070C0"/>
                <w:sz w:val="20"/>
                <w:szCs w:val="20"/>
              </w:rPr>
              <w:t>PRIORITY 6:</w:t>
            </w:r>
            <w:r w:rsidRPr="00633C78">
              <w:rPr>
                <w:rFonts w:ascii="Century Gothic" w:hAnsi="Century Gothic" w:cs="Calibri"/>
                <w:b/>
                <w:sz w:val="20"/>
                <w:szCs w:val="20"/>
              </w:rPr>
              <w:t xml:space="preserve"> </w:t>
            </w:r>
            <w:r w:rsidRPr="00633C78">
              <w:rPr>
                <w:rFonts w:ascii="Century Gothic" w:hAnsi="Century Gothic" w:cs="Calibri"/>
                <w:b/>
                <w:color w:val="0070C0"/>
                <w:sz w:val="20"/>
                <w:szCs w:val="20"/>
              </w:rPr>
              <w:t>Professionals have the knowledge and skills to address the needs of maternal and child health populations</w:t>
            </w:r>
            <w:r w:rsidR="00821657" w:rsidRPr="00633C78">
              <w:rPr>
                <w:rFonts w:ascii="Century Gothic" w:hAnsi="Century Gothic" w:cs="Calibri"/>
                <w:b/>
                <w:sz w:val="20"/>
                <w:szCs w:val="20"/>
              </w:rPr>
              <w:br/>
            </w:r>
            <w:r w:rsidR="008331C7" w:rsidRPr="00633C78">
              <w:rPr>
                <w:rFonts w:ascii="Century Gothic" w:eastAsia="Times New Roman" w:hAnsi="Century Gothic" w:cs="Arial"/>
                <w:b/>
                <w:color w:val="595959" w:themeColor="text1" w:themeTint="A6"/>
                <w:sz w:val="20"/>
                <w:szCs w:val="20"/>
              </w:rPr>
              <w:t>(Domain: Cross-c</w:t>
            </w:r>
            <w:r w:rsidRPr="00633C78">
              <w:rPr>
                <w:rFonts w:ascii="Century Gothic" w:eastAsia="Times New Roman" w:hAnsi="Century Gothic" w:cs="Arial"/>
                <w:b/>
                <w:color w:val="595959" w:themeColor="text1" w:themeTint="A6"/>
                <w:sz w:val="20"/>
                <w:szCs w:val="20"/>
              </w:rPr>
              <w:t xml:space="preserve">utting/Life </w:t>
            </w:r>
            <w:r w:rsidR="008331C7" w:rsidRPr="00633C78">
              <w:rPr>
                <w:rFonts w:ascii="Century Gothic" w:eastAsia="Times New Roman" w:hAnsi="Century Gothic" w:cs="Arial"/>
                <w:b/>
                <w:color w:val="595959" w:themeColor="text1" w:themeTint="A6"/>
                <w:sz w:val="20"/>
                <w:szCs w:val="20"/>
              </w:rPr>
              <w:t>c</w:t>
            </w:r>
            <w:r w:rsidRPr="00633C78">
              <w:rPr>
                <w:rFonts w:ascii="Century Gothic" w:eastAsia="Times New Roman" w:hAnsi="Century Gothic" w:cs="Arial"/>
                <w:b/>
                <w:color w:val="595959" w:themeColor="text1" w:themeTint="A6"/>
                <w:sz w:val="20"/>
                <w:szCs w:val="20"/>
              </w:rPr>
              <w:t>ourse)</w:t>
            </w:r>
          </w:p>
        </w:tc>
      </w:tr>
      <w:tr w:rsidR="00B0727D" w:rsidRPr="00633C78" w:rsidTr="00B0727D">
        <w:trPr>
          <w:trHeight w:val="458"/>
        </w:trPr>
        <w:tc>
          <w:tcPr>
            <w:tcW w:w="14400" w:type="dxa"/>
            <w:shd w:val="clear" w:color="auto" w:fill="E2EFD9" w:themeFill="accent6" w:themeFillTint="33"/>
            <w:tcMar>
              <w:top w:w="72" w:type="dxa"/>
              <w:left w:w="115" w:type="dxa"/>
              <w:bottom w:w="72" w:type="dxa"/>
              <w:right w:w="115" w:type="dxa"/>
            </w:tcMar>
            <w:vAlign w:val="center"/>
          </w:tcPr>
          <w:p w:rsidR="00B0727D" w:rsidRPr="00633C78" w:rsidRDefault="00B0727D" w:rsidP="00B0727D">
            <w:pPr>
              <w:pStyle w:val="NoSpacing"/>
              <w:ind w:left="810" w:hanging="810"/>
              <w:rPr>
                <w:rFonts w:ascii="Century Gothic" w:hAnsi="Century Gothic" w:cs="Arial"/>
                <w:b/>
                <w:sz w:val="20"/>
                <w:szCs w:val="20"/>
                <w:u w:val="single"/>
              </w:rPr>
            </w:pPr>
            <w:r w:rsidRPr="00633C78">
              <w:rPr>
                <w:rFonts w:ascii="Century Gothic" w:hAnsi="Century Gothic" w:cs="Arial"/>
                <w:b/>
                <w:sz w:val="20"/>
                <w:szCs w:val="20"/>
                <w:lang w:val="en"/>
              </w:rPr>
              <w:t>NPM 14:</w:t>
            </w:r>
            <w:r w:rsidRPr="00633C78">
              <w:rPr>
                <w:rFonts w:ascii="Century Gothic" w:hAnsi="Century Gothic" w:cs="Arial"/>
                <w:sz w:val="20"/>
                <w:szCs w:val="20"/>
                <w:lang w:val="en"/>
              </w:rPr>
              <w:t xml:space="preserve"> Smoking during Pregnancy and Household Smoking (Percent of women who smoke during pregnancy; Percent of children who live in households where someone smokes)</w:t>
            </w:r>
          </w:p>
          <w:p w:rsidR="00A91435" w:rsidRPr="00633C78" w:rsidRDefault="00B0727D" w:rsidP="002160BA">
            <w:pPr>
              <w:pStyle w:val="ListParagraph"/>
              <w:numPr>
                <w:ilvl w:val="1"/>
                <w:numId w:val="12"/>
              </w:numPr>
              <w:spacing w:after="0" w:line="240" w:lineRule="auto"/>
              <w:ind w:left="1080"/>
              <w:contextualSpacing w:val="0"/>
              <w:rPr>
                <w:rFonts w:ascii="Century Gothic" w:hAnsi="Century Gothic" w:cs="Arial"/>
                <w:b/>
                <w:color w:val="000000" w:themeColor="text1"/>
                <w:sz w:val="20"/>
                <w:szCs w:val="20"/>
                <w:u w:val="single"/>
              </w:rPr>
            </w:pPr>
            <w:r w:rsidRPr="00633C78">
              <w:rPr>
                <w:rFonts w:ascii="Century Gothic" w:hAnsi="Century Gothic" w:cs="Arial"/>
                <w:color w:val="000000" w:themeColor="text1"/>
                <w:sz w:val="20"/>
                <w:szCs w:val="20"/>
              </w:rPr>
              <w:t xml:space="preserve">ESM: </w:t>
            </w:r>
            <w:r w:rsidR="00B42742" w:rsidRPr="00633C78">
              <w:rPr>
                <w:rFonts w:ascii="Century Gothic" w:hAnsi="Century Gothic" w:cs="Arial"/>
                <w:color w:val="000000" w:themeColor="text1"/>
                <w:sz w:val="20"/>
                <w:szCs w:val="20"/>
              </w:rPr>
              <w:t>Percent of women program participants who smoke referred to the Tobacco Quitline and enrolled/accepted services</w:t>
            </w:r>
          </w:p>
        </w:tc>
      </w:tr>
      <w:tr w:rsidR="00DF4FFF" w:rsidRPr="00633C78" w:rsidTr="005513BD">
        <w:trPr>
          <w:trHeight w:val="458"/>
        </w:trPr>
        <w:tc>
          <w:tcPr>
            <w:tcW w:w="14400" w:type="dxa"/>
            <w:shd w:val="clear" w:color="auto" w:fill="FFE599" w:themeFill="accent4" w:themeFillTint="66"/>
            <w:tcMar>
              <w:top w:w="72" w:type="dxa"/>
              <w:left w:w="115" w:type="dxa"/>
              <w:bottom w:w="72" w:type="dxa"/>
              <w:right w:w="115" w:type="dxa"/>
            </w:tcMar>
            <w:vAlign w:val="center"/>
          </w:tcPr>
          <w:p w:rsidR="00DF4FFF" w:rsidRPr="00633C78" w:rsidRDefault="00803E08" w:rsidP="00623871">
            <w:pPr>
              <w:rPr>
                <w:rStyle w:val="Strong"/>
                <w:rFonts w:ascii="Century Gothic" w:hAnsi="Century Gothic" w:cs="Times New Roman"/>
                <w:b w:val="0"/>
                <w:bCs w:val="0"/>
                <w:color w:val="000000" w:themeColor="text1"/>
                <w:sz w:val="20"/>
                <w:szCs w:val="20"/>
              </w:rPr>
            </w:pPr>
            <w:r w:rsidRPr="00633C78">
              <w:rPr>
                <w:rFonts w:ascii="Century Gothic" w:hAnsi="Century Gothic" w:cs="Times New Roman"/>
                <w:b/>
                <w:color w:val="000000" w:themeColor="text1"/>
                <w:sz w:val="20"/>
                <w:szCs w:val="20"/>
              </w:rPr>
              <w:t>OBJECTIVE 6.1:</w:t>
            </w:r>
            <w:r w:rsidRPr="00633C78">
              <w:rPr>
                <w:rFonts w:ascii="Century Gothic" w:hAnsi="Century Gothic" w:cs="Times New Roman"/>
                <w:color w:val="000000" w:themeColor="text1"/>
                <w:sz w:val="20"/>
                <w:szCs w:val="20"/>
              </w:rPr>
              <w:t xml:space="preserve"> Increase the proportion of smoking women referred to evidence-based cessation services to 95% or higher by 2020.</w:t>
            </w:r>
          </w:p>
        </w:tc>
      </w:tr>
      <w:tr w:rsidR="001A1E49" w:rsidRPr="00633C78" w:rsidTr="001A1E49">
        <w:trPr>
          <w:trHeight w:val="246"/>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E15A6">
            <w:pPr>
              <w:ind w:left="540" w:hanging="540"/>
              <w:rPr>
                <w:rFonts w:ascii="Century Gothic" w:hAnsi="Century Gothic" w:cs="Times New Roman"/>
                <w:bCs/>
                <w:color w:val="000000" w:themeColor="text1"/>
                <w:sz w:val="20"/>
                <w:szCs w:val="20"/>
              </w:rPr>
            </w:pPr>
            <w:r w:rsidRPr="00633C78">
              <w:rPr>
                <w:rFonts w:ascii="Century Gothic" w:hAnsi="Century Gothic" w:cs="Times New Roman"/>
                <w:bCs/>
                <w:color w:val="000000" w:themeColor="text1"/>
                <w:sz w:val="20"/>
                <w:szCs w:val="20"/>
              </w:rPr>
              <w:t>6.1.1</w:t>
            </w:r>
            <w:r w:rsidRPr="00633C78">
              <w:rPr>
                <w:rFonts w:ascii="Century Gothic" w:hAnsi="Century Gothic" w:cs="Times New Roman"/>
                <w:bCs/>
                <w:color w:val="000000" w:themeColor="text1"/>
                <w:sz w:val="20"/>
                <w:szCs w:val="20"/>
              </w:rPr>
              <w:tab/>
              <w:t>Promote provider training on tobacco use and smoking with focus on pregnancy, identifying resources and interventions available including Nicotine Replacement Therapy (NRT).</w:t>
            </w:r>
          </w:p>
        </w:tc>
      </w:tr>
      <w:tr w:rsidR="001A1E49" w:rsidRPr="00633C78" w:rsidTr="001A1E49">
        <w:trPr>
          <w:trHeight w:val="246"/>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E15A6">
            <w:pPr>
              <w:ind w:left="540" w:hanging="540"/>
              <w:rPr>
                <w:rFonts w:ascii="Century Gothic" w:hAnsi="Century Gothic" w:cs="Times New Roman"/>
                <w:bCs/>
                <w:color w:val="000000" w:themeColor="text1"/>
                <w:sz w:val="20"/>
                <w:szCs w:val="20"/>
              </w:rPr>
            </w:pPr>
            <w:r w:rsidRPr="00633C78">
              <w:rPr>
                <w:rFonts w:ascii="Century Gothic" w:hAnsi="Century Gothic" w:cs="Times New Roman"/>
                <w:bCs/>
                <w:color w:val="000000" w:themeColor="text1"/>
                <w:sz w:val="20"/>
                <w:szCs w:val="20"/>
              </w:rPr>
              <w:t>6.1.2</w:t>
            </w:r>
            <w:r w:rsidRPr="00633C78">
              <w:rPr>
                <w:rFonts w:ascii="Century Gothic" w:hAnsi="Century Gothic" w:cs="Times New Roman"/>
                <w:bCs/>
                <w:color w:val="000000" w:themeColor="text1"/>
                <w:sz w:val="20"/>
                <w:szCs w:val="20"/>
              </w:rPr>
              <w:tab/>
              <w:t>Expand education and utilization of the Tobacco Quitline (including reminder and fax referral system).</w:t>
            </w:r>
          </w:p>
        </w:tc>
      </w:tr>
      <w:tr w:rsidR="001A1E49" w:rsidRPr="00633C78" w:rsidTr="001A1E49">
        <w:trPr>
          <w:trHeight w:val="246"/>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633C78">
            <w:pPr>
              <w:ind w:left="540" w:hanging="540"/>
              <w:rPr>
                <w:rFonts w:ascii="Century Gothic" w:hAnsi="Century Gothic" w:cs="Times New Roman"/>
                <w:bCs/>
                <w:color w:val="000000" w:themeColor="text1"/>
                <w:sz w:val="20"/>
                <w:szCs w:val="20"/>
              </w:rPr>
            </w:pPr>
            <w:r w:rsidRPr="00633C78">
              <w:rPr>
                <w:rFonts w:ascii="Century Gothic" w:hAnsi="Century Gothic" w:cs="Times New Roman"/>
                <w:bCs/>
                <w:color w:val="000000" w:themeColor="text1"/>
                <w:sz w:val="20"/>
                <w:szCs w:val="20"/>
              </w:rPr>
              <w:t>6.1.3</w:t>
            </w:r>
            <w:r w:rsidRPr="00633C78">
              <w:rPr>
                <w:rFonts w:ascii="Century Gothic" w:hAnsi="Century Gothic" w:cs="Times New Roman"/>
                <w:bCs/>
                <w:color w:val="000000" w:themeColor="text1"/>
                <w:sz w:val="20"/>
                <w:szCs w:val="20"/>
              </w:rPr>
              <w:tab/>
              <w:t xml:space="preserve">Promote referral to the </w:t>
            </w:r>
            <w:r w:rsidR="00633C78" w:rsidRPr="00633C78">
              <w:rPr>
                <w:rFonts w:ascii="Century Gothic" w:hAnsi="Century Gothic" w:cs="Times New Roman"/>
                <w:bCs/>
                <w:color w:val="000000" w:themeColor="text1"/>
                <w:sz w:val="20"/>
                <w:szCs w:val="20"/>
              </w:rPr>
              <w:t xml:space="preserve">Quitline, </w:t>
            </w:r>
            <w:hyperlink r:id="rId17" w:history="1">
              <w:r w:rsidRPr="00633C78">
                <w:rPr>
                  <w:rStyle w:val="Hyperlink"/>
                  <w:rFonts w:ascii="Century Gothic" w:hAnsi="Century Gothic" w:cs="Times New Roman"/>
                  <w:bCs/>
                  <w:sz w:val="20"/>
                  <w:szCs w:val="20"/>
                </w:rPr>
                <w:t>Baby &amp; Me Tobacco Free progra</w:t>
              </w:r>
              <w:r w:rsidR="00633C78">
                <w:rPr>
                  <w:rStyle w:val="Hyperlink"/>
                  <w:rFonts w:ascii="Century Gothic" w:hAnsi="Century Gothic" w:cs="Times New Roman"/>
                  <w:bCs/>
                  <w:sz w:val="20"/>
                  <w:szCs w:val="20"/>
                </w:rPr>
                <w:t>m</w:t>
              </w:r>
            </w:hyperlink>
            <w:r w:rsidRPr="00633C78">
              <w:rPr>
                <w:rFonts w:ascii="Century Gothic" w:hAnsi="Century Gothic"/>
                <w:color w:val="000000" w:themeColor="text1"/>
                <w:sz w:val="20"/>
                <w:szCs w:val="20"/>
              </w:rPr>
              <w:t xml:space="preserve">, </w:t>
            </w:r>
            <w:hyperlink r:id="rId18" w:history="1">
              <w:r w:rsidR="00633C78" w:rsidRPr="00633C78">
                <w:rPr>
                  <w:rStyle w:val="Hyperlink"/>
                  <w:rFonts w:ascii="Century Gothic" w:hAnsi="Century Gothic" w:cs="Arial"/>
                  <w:sz w:val="20"/>
                  <w:szCs w:val="20"/>
                </w:rPr>
                <w:t>Smoking Cessation and Re</w:t>
              </w:r>
              <w:r w:rsidR="00633C78">
                <w:rPr>
                  <w:rStyle w:val="Hyperlink"/>
                  <w:rFonts w:ascii="Century Gothic" w:hAnsi="Century Gothic" w:cs="Arial"/>
                  <w:sz w:val="20"/>
                  <w:szCs w:val="20"/>
                </w:rPr>
                <w:t>duction in Pregnancy Treatment (SCRIPT) p</w:t>
              </w:r>
              <w:r w:rsidR="00633C78" w:rsidRPr="00633C78">
                <w:rPr>
                  <w:rStyle w:val="Hyperlink"/>
                  <w:rFonts w:ascii="Century Gothic" w:hAnsi="Century Gothic" w:cs="Arial"/>
                  <w:sz w:val="20"/>
                  <w:szCs w:val="20"/>
                </w:rPr>
                <w:t>rogram</w:t>
              </w:r>
            </w:hyperlink>
            <w:r w:rsidRPr="00633C78">
              <w:rPr>
                <w:rFonts w:ascii="Century Gothic" w:hAnsi="Century Gothic"/>
                <w:color w:val="000000" w:themeColor="text1"/>
                <w:sz w:val="20"/>
                <w:szCs w:val="20"/>
              </w:rPr>
              <w:t>, and other</w:t>
            </w:r>
            <w:r w:rsidRPr="00633C78">
              <w:rPr>
                <w:rFonts w:ascii="Century Gothic" w:hAnsi="Century Gothic" w:cs="Times New Roman"/>
                <w:bCs/>
                <w:color w:val="000000" w:themeColor="text1"/>
                <w:sz w:val="20"/>
                <w:szCs w:val="20"/>
              </w:rPr>
              <w:t xml:space="preserve"> evidence-based interventions where available.</w:t>
            </w:r>
          </w:p>
        </w:tc>
      </w:tr>
      <w:tr w:rsidR="001A1E49" w:rsidRPr="00633C78" w:rsidTr="001A1E49">
        <w:trPr>
          <w:trHeight w:val="246"/>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577417">
            <w:pPr>
              <w:ind w:left="540" w:hanging="540"/>
              <w:rPr>
                <w:rFonts w:ascii="Century Gothic" w:hAnsi="Century Gothic" w:cs="Times New Roman"/>
                <w:bCs/>
                <w:color w:val="000000" w:themeColor="text1"/>
                <w:sz w:val="20"/>
                <w:szCs w:val="20"/>
              </w:rPr>
            </w:pPr>
            <w:r w:rsidRPr="00633C78">
              <w:rPr>
                <w:rFonts w:ascii="Century Gothic" w:hAnsi="Century Gothic" w:cs="Times New Roman"/>
                <w:bCs/>
                <w:color w:val="000000" w:themeColor="text1"/>
                <w:sz w:val="20"/>
                <w:szCs w:val="20"/>
              </w:rPr>
              <w:t>6.1.4</w:t>
            </w:r>
            <w:r w:rsidRPr="00633C78">
              <w:rPr>
                <w:rFonts w:ascii="Century Gothic" w:hAnsi="Century Gothic" w:cs="Times New Roman"/>
                <w:bCs/>
                <w:color w:val="000000" w:themeColor="text1"/>
                <w:sz w:val="20"/>
                <w:szCs w:val="20"/>
              </w:rPr>
              <w:tab/>
              <w:t>Increase the number of communities implementing the SCRIPT program.</w:t>
            </w:r>
          </w:p>
        </w:tc>
      </w:tr>
      <w:tr w:rsidR="00DF4FFF" w:rsidRPr="00633C78" w:rsidTr="005513BD">
        <w:trPr>
          <w:trHeight w:val="458"/>
        </w:trPr>
        <w:tc>
          <w:tcPr>
            <w:tcW w:w="14400" w:type="dxa"/>
            <w:shd w:val="clear" w:color="auto" w:fill="FFE599" w:themeFill="accent4" w:themeFillTint="66"/>
            <w:tcMar>
              <w:top w:w="72" w:type="dxa"/>
              <w:left w:w="115" w:type="dxa"/>
              <w:bottom w:w="72" w:type="dxa"/>
              <w:right w:w="115" w:type="dxa"/>
            </w:tcMar>
            <w:vAlign w:val="center"/>
          </w:tcPr>
          <w:p w:rsidR="00DF4FFF" w:rsidRPr="00633C78" w:rsidRDefault="00803E08" w:rsidP="00623871">
            <w:pPr>
              <w:rPr>
                <w:rStyle w:val="Strong"/>
                <w:rFonts w:ascii="Century Gothic" w:hAnsi="Century Gothic" w:cs="Times New Roman"/>
                <w:b w:val="0"/>
                <w:bCs w:val="0"/>
                <w:color w:val="000000" w:themeColor="text1"/>
                <w:sz w:val="20"/>
                <w:szCs w:val="20"/>
              </w:rPr>
            </w:pPr>
            <w:r w:rsidRPr="00633C78">
              <w:rPr>
                <w:rFonts w:ascii="Century Gothic" w:hAnsi="Century Gothic" w:cs="Times New Roman"/>
                <w:b/>
                <w:color w:val="000000" w:themeColor="text1"/>
                <w:sz w:val="20"/>
                <w:szCs w:val="20"/>
              </w:rPr>
              <w:t>OBJECTIVE 6.2:</w:t>
            </w:r>
            <w:r w:rsidRPr="00633C78">
              <w:rPr>
                <w:rFonts w:ascii="Century Gothic" w:hAnsi="Century Gothic" w:cs="Times New Roman"/>
                <w:color w:val="000000" w:themeColor="text1"/>
                <w:sz w:val="20"/>
                <w:szCs w:val="20"/>
              </w:rPr>
              <w:t xml:space="preserve"> Increase abstinence from cigarette smoking among pregnant women to 90% by 2020. </w:t>
            </w:r>
          </w:p>
        </w:tc>
      </w:tr>
      <w:tr w:rsidR="001A1E49" w:rsidRPr="00633C78" w:rsidTr="001A1E49">
        <w:trPr>
          <w:trHeight w:val="285"/>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E15A6">
            <w:pPr>
              <w:ind w:left="540" w:hanging="540"/>
              <w:rPr>
                <w:rFonts w:ascii="Century Gothic" w:hAnsi="Century Gothic" w:cs="Times New Roman"/>
                <w:color w:val="000000" w:themeColor="text1"/>
                <w:sz w:val="20"/>
                <w:szCs w:val="20"/>
              </w:rPr>
            </w:pPr>
            <w:r w:rsidRPr="00633C78">
              <w:rPr>
                <w:rFonts w:ascii="Century Gothic" w:hAnsi="Century Gothic" w:cs="Times New Roman"/>
                <w:color w:val="000000" w:themeColor="text1"/>
                <w:sz w:val="20"/>
                <w:szCs w:val="20"/>
              </w:rPr>
              <w:t>6.2.1</w:t>
            </w:r>
            <w:r w:rsidRPr="00633C78">
              <w:rPr>
                <w:rFonts w:ascii="Century Gothic" w:hAnsi="Century Gothic" w:cs="Times New Roman"/>
                <w:color w:val="000000" w:themeColor="text1"/>
                <w:sz w:val="20"/>
                <w:szCs w:val="20"/>
              </w:rPr>
              <w:tab/>
              <w:t>Place toolkits (screening, referral, resources, and programs) in the hands of providers.</w:t>
            </w:r>
          </w:p>
        </w:tc>
      </w:tr>
      <w:tr w:rsidR="001A1E49" w:rsidRPr="00633C78" w:rsidTr="001A1E49">
        <w:trPr>
          <w:trHeight w:val="285"/>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633C78">
            <w:pPr>
              <w:ind w:left="540" w:hanging="540"/>
              <w:outlineLvl w:val="0"/>
              <w:rPr>
                <w:rFonts w:ascii="Century Gothic" w:hAnsi="Century Gothic" w:cs="Times New Roman"/>
                <w:color w:val="000000" w:themeColor="text1"/>
                <w:sz w:val="20"/>
                <w:szCs w:val="20"/>
              </w:rPr>
            </w:pPr>
            <w:r w:rsidRPr="00633C78">
              <w:rPr>
                <w:rFonts w:ascii="Century Gothic" w:hAnsi="Century Gothic" w:cs="Times New Roman"/>
                <w:color w:val="000000" w:themeColor="text1"/>
                <w:sz w:val="20"/>
                <w:szCs w:val="20"/>
              </w:rPr>
              <w:t>6.2.2</w:t>
            </w:r>
            <w:r w:rsidRPr="00633C78">
              <w:rPr>
                <w:rFonts w:ascii="Century Gothic" w:hAnsi="Century Gothic" w:cs="Times New Roman"/>
                <w:color w:val="000000" w:themeColor="text1"/>
                <w:sz w:val="20"/>
                <w:szCs w:val="20"/>
              </w:rPr>
              <w:tab/>
              <w:t>Facilitate referrals to evidence-based programs</w:t>
            </w:r>
            <w:r w:rsidR="00633C78">
              <w:rPr>
                <w:rFonts w:ascii="Century Gothic" w:hAnsi="Century Gothic" w:cs="Times New Roman"/>
                <w:color w:val="000000" w:themeColor="text1"/>
                <w:sz w:val="20"/>
                <w:szCs w:val="20"/>
              </w:rPr>
              <w:t xml:space="preserve"> and interventions</w:t>
            </w:r>
            <w:r w:rsidRPr="00633C78">
              <w:rPr>
                <w:rFonts w:ascii="Century Gothic" w:hAnsi="Century Gothic" w:cs="Times New Roman"/>
                <w:color w:val="000000" w:themeColor="text1"/>
                <w:sz w:val="20"/>
                <w:szCs w:val="20"/>
              </w:rPr>
              <w:t xml:space="preserve"> for smoking cessation and support based on family risk and need.</w:t>
            </w:r>
          </w:p>
        </w:tc>
      </w:tr>
      <w:tr w:rsidR="001A1E49" w:rsidRPr="00633C78" w:rsidTr="001A1E49">
        <w:trPr>
          <w:trHeight w:val="285"/>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633C78">
            <w:pPr>
              <w:ind w:left="540" w:hanging="540"/>
              <w:rPr>
                <w:rFonts w:ascii="Century Gothic" w:hAnsi="Century Gothic" w:cs="Times New Roman"/>
                <w:color w:val="000000" w:themeColor="text1"/>
                <w:sz w:val="20"/>
                <w:szCs w:val="20"/>
              </w:rPr>
            </w:pPr>
            <w:r w:rsidRPr="00633C78">
              <w:rPr>
                <w:rFonts w:ascii="Century Gothic" w:hAnsi="Century Gothic" w:cs="Times New Roman"/>
                <w:color w:val="000000" w:themeColor="text1"/>
                <w:sz w:val="20"/>
                <w:szCs w:val="20"/>
              </w:rPr>
              <w:t>6.2.3</w:t>
            </w:r>
            <w:r w:rsidRPr="00633C78">
              <w:rPr>
                <w:rFonts w:ascii="Century Gothic" w:hAnsi="Century Gothic" w:cs="Times New Roman"/>
                <w:color w:val="000000" w:themeColor="text1"/>
                <w:sz w:val="20"/>
                <w:szCs w:val="20"/>
              </w:rPr>
              <w:tab/>
              <w:t>Standardize smoking history and screening forms</w:t>
            </w:r>
            <w:r w:rsidR="00633C78">
              <w:rPr>
                <w:rFonts w:ascii="Century Gothic" w:hAnsi="Century Gothic" w:cs="Times New Roman"/>
                <w:color w:val="000000" w:themeColor="text1"/>
                <w:sz w:val="20"/>
                <w:szCs w:val="20"/>
              </w:rPr>
              <w:t xml:space="preserve"> to collect information at initial and follow-up visits</w:t>
            </w:r>
            <w:r w:rsidRPr="00633C78">
              <w:rPr>
                <w:rFonts w:ascii="Century Gothic" w:hAnsi="Century Gothic" w:cs="Times New Roman"/>
                <w:color w:val="000000" w:themeColor="text1"/>
                <w:sz w:val="20"/>
                <w:szCs w:val="20"/>
              </w:rPr>
              <w:t>.</w:t>
            </w:r>
          </w:p>
        </w:tc>
      </w:tr>
      <w:tr w:rsidR="001A1E49" w:rsidRPr="00633C78" w:rsidTr="001A1E49">
        <w:trPr>
          <w:trHeight w:val="285"/>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E15A6">
            <w:pPr>
              <w:ind w:left="540" w:hanging="540"/>
              <w:rPr>
                <w:rFonts w:ascii="Century Gothic" w:hAnsi="Century Gothic" w:cs="Times New Roman"/>
                <w:color w:val="000000" w:themeColor="text1"/>
                <w:sz w:val="20"/>
                <w:szCs w:val="20"/>
              </w:rPr>
            </w:pPr>
            <w:r w:rsidRPr="00633C78">
              <w:rPr>
                <w:rFonts w:ascii="Century Gothic" w:hAnsi="Century Gothic" w:cs="Times New Roman"/>
                <w:color w:val="000000" w:themeColor="text1"/>
                <w:sz w:val="20"/>
                <w:szCs w:val="20"/>
              </w:rPr>
              <w:t>6.2.4</w:t>
            </w:r>
            <w:r w:rsidRPr="00633C78">
              <w:rPr>
                <w:rFonts w:ascii="Century Gothic" w:hAnsi="Century Gothic" w:cs="Times New Roman"/>
                <w:color w:val="000000" w:themeColor="text1"/>
                <w:sz w:val="20"/>
                <w:szCs w:val="20"/>
              </w:rPr>
              <w:tab/>
              <w:t>Enlist support of pediatricians to inquire about smoking, counseling, and referrals postpartum.</w:t>
            </w:r>
          </w:p>
        </w:tc>
      </w:tr>
      <w:tr w:rsidR="001A1E49" w:rsidRPr="00633C78" w:rsidTr="001A1E49">
        <w:trPr>
          <w:trHeight w:val="285"/>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E15A6">
            <w:pPr>
              <w:ind w:left="540" w:hanging="540"/>
              <w:rPr>
                <w:rFonts w:ascii="Century Gothic" w:hAnsi="Century Gothic" w:cs="Times New Roman"/>
                <w:bCs/>
                <w:color w:val="000000" w:themeColor="text1"/>
                <w:sz w:val="20"/>
                <w:szCs w:val="20"/>
              </w:rPr>
            </w:pPr>
            <w:r w:rsidRPr="00633C78">
              <w:rPr>
                <w:rFonts w:ascii="Century Gothic" w:hAnsi="Century Gothic" w:cs="Times New Roman"/>
                <w:color w:val="000000" w:themeColor="text1"/>
                <w:sz w:val="20"/>
                <w:szCs w:val="20"/>
              </w:rPr>
              <w:t>6.2.5</w:t>
            </w:r>
            <w:r w:rsidRPr="00633C78">
              <w:rPr>
                <w:rFonts w:ascii="Century Gothic" w:hAnsi="Century Gothic" w:cs="Times New Roman"/>
                <w:color w:val="000000" w:themeColor="text1"/>
                <w:sz w:val="20"/>
                <w:szCs w:val="20"/>
              </w:rPr>
              <w:tab/>
            </w:r>
            <w:r w:rsidRPr="00633C78">
              <w:rPr>
                <w:rFonts w:ascii="Century Gothic" w:hAnsi="Century Gothic" w:cs="Times New Roman"/>
                <w:bCs/>
                <w:color w:val="000000" w:themeColor="text1"/>
                <w:sz w:val="20"/>
                <w:szCs w:val="20"/>
              </w:rPr>
              <w:t>Leverage consistent, repeat messages about tobacco and nicotine across all systems and services, using media, social media, texting, videos, peer-to-peer mentoring.</w:t>
            </w:r>
          </w:p>
        </w:tc>
      </w:tr>
      <w:tr w:rsidR="001A1E49" w:rsidRPr="00633C78" w:rsidTr="001A1E49">
        <w:trPr>
          <w:trHeight w:val="285"/>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7C4073">
            <w:pPr>
              <w:ind w:left="540" w:hanging="540"/>
              <w:rPr>
                <w:rFonts w:ascii="Century Gothic" w:hAnsi="Century Gothic" w:cs="Times New Roman"/>
                <w:color w:val="000000" w:themeColor="text1"/>
                <w:sz w:val="20"/>
                <w:szCs w:val="20"/>
              </w:rPr>
            </w:pPr>
            <w:r w:rsidRPr="00633C78">
              <w:rPr>
                <w:rFonts w:ascii="Century Gothic" w:hAnsi="Century Gothic" w:cs="Times New Roman"/>
                <w:bCs/>
                <w:color w:val="000000" w:themeColor="text1"/>
                <w:sz w:val="20"/>
                <w:szCs w:val="20"/>
              </w:rPr>
              <w:t>6.2.6</w:t>
            </w:r>
            <w:r w:rsidRPr="00633C78">
              <w:rPr>
                <w:rFonts w:ascii="Century Gothic" w:hAnsi="Century Gothic" w:cs="Times New Roman"/>
                <w:bCs/>
                <w:color w:val="000000" w:themeColor="text1"/>
                <w:sz w:val="20"/>
                <w:szCs w:val="20"/>
              </w:rPr>
              <w:tab/>
              <w:t>Engage women and families to collect input on additional interventions to support cessation.</w:t>
            </w:r>
          </w:p>
        </w:tc>
      </w:tr>
      <w:tr w:rsidR="00DF4FFF" w:rsidRPr="00633C78" w:rsidTr="005513BD">
        <w:trPr>
          <w:trHeight w:val="458"/>
        </w:trPr>
        <w:tc>
          <w:tcPr>
            <w:tcW w:w="14400" w:type="dxa"/>
            <w:shd w:val="clear" w:color="auto" w:fill="FFE599" w:themeFill="accent4" w:themeFillTint="66"/>
            <w:tcMar>
              <w:top w:w="72" w:type="dxa"/>
              <w:left w:w="115" w:type="dxa"/>
              <w:bottom w:w="72" w:type="dxa"/>
              <w:right w:w="115" w:type="dxa"/>
            </w:tcMar>
            <w:vAlign w:val="center"/>
          </w:tcPr>
          <w:p w:rsidR="00DF4FFF" w:rsidRPr="00633C78" w:rsidRDefault="00803E08" w:rsidP="00623871">
            <w:pPr>
              <w:rPr>
                <w:rStyle w:val="Strong"/>
                <w:rFonts w:ascii="Century Gothic" w:hAnsi="Century Gothic" w:cs="Times New Roman"/>
                <w:b w:val="0"/>
                <w:bCs w:val="0"/>
                <w:sz w:val="20"/>
                <w:szCs w:val="20"/>
              </w:rPr>
            </w:pPr>
            <w:r w:rsidRPr="00633C78">
              <w:rPr>
                <w:rFonts w:ascii="Century Gothic" w:hAnsi="Century Gothic" w:cs="Times New Roman"/>
                <w:b/>
                <w:sz w:val="20"/>
                <w:szCs w:val="20"/>
              </w:rPr>
              <w:t xml:space="preserve">OBJECTIVE 6.3: </w:t>
            </w:r>
            <w:r w:rsidRPr="00633C78">
              <w:rPr>
                <w:rFonts w:ascii="Century Gothic" w:hAnsi="Century Gothic" w:cs="Times New Roman"/>
                <w:sz w:val="20"/>
                <w:szCs w:val="20"/>
              </w:rPr>
              <w:t xml:space="preserve">Implement collaborative oral health initiatives, identify baseline measures, and expand oral health screening, education, and referral by 2020. </w:t>
            </w:r>
          </w:p>
        </w:tc>
      </w:tr>
      <w:tr w:rsidR="001A1E49" w:rsidRPr="00633C78" w:rsidTr="001A1E49">
        <w:trPr>
          <w:trHeight w:val="294"/>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633C78">
            <w:pPr>
              <w:ind w:left="540" w:hanging="540"/>
              <w:rPr>
                <w:rFonts w:ascii="Century Gothic" w:hAnsi="Century Gothic" w:cs="Times New Roman"/>
                <w:sz w:val="20"/>
                <w:szCs w:val="20"/>
              </w:rPr>
            </w:pPr>
            <w:r w:rsidRPr="00633C78">
              <w:rPr>
                <w:rFonts w:ascii="Century Gothic" w:hAnsi="Century Gothic" w:cs="Times New Roman"/>
                <w:sz w:val="20"/>
                <w:szCs w:val="20"/>
              </w:rPr>
              <w:t>6.3.1</w:t>
            </w:r>
            <w:r w:rsidRPr="00633C78">
              <w:rPr>
                <w:rFonts w:ascii="Century Gothic" w:hAnsi="Century Gothic" w:cs="Times New Roman"/>
                <w:sz w:val="20"/>
                <w:szCs w:val="20"/>
              </w:rPr>
              <w:tab/>
              <w:t xml:space="preserve">Integrate oral health education and referral into prenatal and infant health education through </w:t>
            </w:r>
            <w:r w:rsidR="00633C78">
              <w:rPr>
                <w:rFonts w:ascii="Century Gothic" w:hAnsi="Century Gothic" w:cs="Times New Roman"/>
                <w:sz w:val="20"/>
                <w:szCs w:val="20"/>
              </w:rPr>
              <w:t>MCH clinic</w:t>
            </w:r>
            <w:r w:rsidRPr="00633C78">
              <w:rPr>
                <w:rFonts w:ascii="Century Gothic" w:hAnsi="Century Gothic" w:cs="Times New Roman"/>
                <w:sz w:val="20"/>
                <w:szCs w:val="20"/>
              </w:rPr>
              <w:t xml:space="preserve"> visits, dental visits,</w:t>
            </w:r>
            <w:r w:rsidR="00633C78">
              <w:rPr>
                <w:rFonts w:ascii="Century Gothic" w:hAnsi="Century Gothic" w:cs="Times New Roman"/>
                <w:sz w:val="20"/>
                <w:szCs w:val="20"/>
              </w:rPr>
              <w:t xml:space="preserve"> and</w:t>
            </w:r>
            <w:r w:rsidRPr="00633C78">
              <w:rPr>
                <w:rFonts w:ascii="Century Gothic" w:hAnsi="Century Gothic" w:cs="Times New Roman"/>
                <w:sz w:val="20"/>
                <w:szCs w:val="20"/>
              </w:rPr>
              <w:t xml:space="preserve"> home visits.</w:t>
            </w:r>
          </w:p>
        </w:tc>
      </w:tr>
      <w:tr w:rsidR="001A1E49" w:rsidRPr="00633C78" w:rsidTr="001A1E49">
        <w:trPr>
          <w:trHeight w:val="294"/>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E15A6">
            <w:pPr>
              <w:ind w:left="540" w:hanging="540"/>
              <w:rPr>
                <w:rFonts w:ascii="Century Gothic" w:hAnsi="Century Gothic" w:cs="Times New Roman"/>
                <w:sz w:val="20"/>
                <w:szCs w:val="20"/>
              </w:rPr>
            </w:pPr>
            <w:r w:rsidRPr="00633C78">
              <w:rPr>
                <w:rFonts w:ascii="Century Gothic" w:hAnsi="Century Gothic" w:cs="Times New Roman"/>
                <w:color w:val="000000"/>
                <w:sz w:val="20"/>
                <w:szCs w:val="20"/>
              </w:rPr>
              <w:t>6.3.2</w:t>
            </w:r>
            <w:r w:rsidRPr="00633C78">
              <w:rPr>
                <w:rFonts w:ascii="Century Gothic" w:hAnsi="Century Gothic" w:cs="Times New Roman"/>
                <w:color w:val="000000"/>
                <w:sz w:val="20"/>
                <w:szCs w:val="20"/>
              </w:rPr>
              <w:tab/>
              <w:t xml:space="preserve">Promote oral health in all programs targeted towards CYSHCN through care coordination activities. </w:t>
            </w:r>
          </w:p>
        </w:tc>
      </w:tr>
      <w:tr w:rsidR="001A1E49" w:rsidRPr="00633C78" w:rsidTr="001A1E49">
        <w:trPr>
          <w:trHeight w:val="294"/>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267CCB">
            <w:pPr>
              <w:ind w:left="540" w:hanging="540"/>
              <w:rPr>
                <w:rFonts w:ascii="Century Gothic" w:hAnsi="Century Gothic" w:cs="Times New Roman"/>
                <w:sz w:val="20"/>
                <w:szCs w:val="20"/>
              </w:rPr>
            </w:pPr>
            <w:r w:rsidRPr="00633C78">
              <w:rPr>
                <w:rFonts w:ascii="Century Gothic" w:hAnsi="Century Gothic" w:cs="Times New Roman"/>
                <w:sz w:val="20"/>
                <w:szCs w:val="20"/>
              </w:rPr>
              <w:t>6.3.3</w:t>
            </w:r>
            <w:r w:rsidRPr="00633C78">
              <w:rPr>
                <w:rFonts w:ascii="Century Gothic" w:hAnsi="Century Gothic" w:cs="Times New Roman"/>
                <w:sz w:val="20"/>
                <w:szCs w:val="20"/>
              </w:rPr>
              <w:tab/>
              <w:t xml:space="preserve">Repeat on-site oral health screenings at child care facilities through the </w:t>
            </w:r>
            <w:r w:rsidRPr="00633C78">
              <w:rPr>
                <w:rFonts w:ascii="Century Gothic" w:hAnsi="Century Gothic" w:cs="Times New Roman"/>
                <w:i/>
                <w:sz w:val="20"/>
                <w:szCs w:val="20"/>
              </w:rPr>
              <w:t xml:space="preserve">Healthy Smiles </w:t>
            </w:r>
            <w:r w:rsidRPr="00633C78">
              <w:rPr>
                <w:rFonts w:ascii="Century Gothic" w:hAnsi="Century Gothic" w:cs="Times New Roman"/>
                <w:sz w:val="20"/>
                <w:szCs w:val="20"/>
              </w:rPr>
              <w:t>initiative in three years.</w:t>
            </w:r>
          </w:p>
        </w:tc>
      </w:tr>
      <w:tr w:rsidR="001A1E49" w:rsidRPr="00633C78" w:rsidTr="001A1E49">
        <w:trPr>
          <w:trHeight w:val="294"/>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E15A6">
            <w:pPr>
              <w:ind w:left="540" w:hanging="540"/>
              <w:rPr>
                <w:rFonts w:ascii="Century Gothic" w:hAnsi="Century Gothic" w:cs="Times New Roman"/>
                <w:iCs/>
                <w:sz w:val="20"/>
                <w:szCs w:val="20"/>
              </w:rPr>
            </w:pPr>
            <w:r w:rsidRPr="00633C78">
              <w:rPr>
                <w:rFonts w:ascii="Century Gothic" w:hAnsi="Century Gothic" w:cs="Times New Roman"/>
                <w:iCs/>
                <w:sz w:val="20"/>
                <w:szCs w:val="20"/>
              </w:rPr>
              <w:t>6.3.4</w:t>
            </w:r>
            <w:r w:rsidRPr="00633C78">
              <w:rPr>
                <w:rFonts w:ascii="Century Gothic" w:hAnsi="Century Gothic" w:cs="Times New Roman"/>
                <w:iCs/>
                <w:sz w:val="20"/>
                <w:szCs w:val="20"/>
              </w:rPr>
              <w:tab/>
              <w:t xml:space="preserve">Continue offering the existing training and develop level 2 and 3 courses to build on education through </w:t>
            </w:r>
            <w:r w:rsidRPr="00633C78">
              <w:rPr>
                <w:rFonts w:ascii="Century Gothic" w:hAnsi="Century Gothic" w:cs="Times New Roman"/>
                <w:i/>
                <w:iCs/>
                <w:sz w:val="20"/>
                <w:szCs w:val="20"/>
              </w:rPr>
              <w:t>Healthy Smiles.</w:t>
            </w:r>
          </w:p>
        </w:tc>
      </w:tr>
      <w:tr w:rsidR="001A1E49" w:rsidRPr="00633C78" w:rsidTr="001A1E49">
        <w:trPr>
          <w:trHeight w:val="294"/>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E15A6">
            <w:pPr>
              <w:ind w:left="540" w:hanging="540"/>
              <w:rPr>
                <w:rFonts w:ascii="Century Gothic" w:hAnsi="Century Gothic" w:cs="Times New Roman"/>
                <w:sz w:val="20"/>
                <w:szCs w:val="20"/>
              </w:rPr>
            </w:pPr>
            <w:r w:rsidRPr="00633C78">
              <w:rPr>
                <w:rFonts w:ascii="Century Gothic" w:hAnsi="Century Gothic" w:cs="Times New Roman"/>
                <w:iCs/>
                <w:sz w:val="20"/>
                <w:szCs w:val="20"/>
              </w:rPr>
              <w:t>6.3.5</w:t>
            </w:r>
            <w:r w:rsidRPr="00633C78">
              <w:rPr>
                <w:rFonts w:ascii="Century Gothic" w:hAnsi="Century Gothic" w:cs="Times New Roman"/>
                <w:iCs/>
                <w:sz w:val="20"/>
                <w:szCs w:val="20"/>
              </w:rPr>
              <w:tab/>
              <w:t>Educate health care professionals regarding the child care home population for ongoing screenings and oral health education.</w:t>
            </w:r>
          </w:p>
        </w:tc>
      </w:tr>
      <w:tr w:rsidR="004E15A6" w:rsidRPr="00633C78" w:rsidTr="005513BD">
        <w:trPr>
          <w:trHeight w:val="458"/>
        </w:trPr>
        <w:tc>
          <w:tcPr>
            <w:tcW w:w="14400" w:type="dxa"/>
            <w:shd w:val="clear" w:color="auto" w:fill="FFE599" w:themeFill="accent4" w:themeFillTint="66"/>
            <w:tcMar>
              <w:top w:w="72" w:type="dxa"/>
              <w:left w:w="115" w:type="dxa"/>
              <w:bottom w:w="72" w:type="dxa"/>
              <w:right w:w="115" w:type="dxa"/>
            </w:tcMar>
            <w:vAlign w:val="center"/>
          </w:tcPr>
          <w:p w:rsidR="004E15A6" w:rsidRPr="00633C78" w:rsidRDefault="004E15A6" w:rsidP="004E15A6">
            <w:pPr>
              <w:rPr>
                <w:rStyle w:val="Strong"/>
                <w:rFonts w:ascii="Century Gothic" w:hAnsi="Century Gothic" w:cs="Times New Roman"/>
                <w:b w:val="0"/>
                <w:bCs w:val="0"/>
                <w:sz w:val="20"/>
                <w:szCs w:val="20"/>
              </w:rPr>
            </w:pPr>
            <w:r w:rsidRPr="00633C78">
              <w:rPr>
                <w:rFonts w:ascii="Century Gothic" w:hAnsi="Century Gothic" w:cs="Times New Roman"/>
                <w:b/>
                <w:sz w:val="20"/>
                <w:szCs w:val="20"/>
              </w:rPr>
              <w:t>OBJECTIVE 6.4:</w:t>
            </w:r>
            <w:r w:rsidRPr="00633C78">
              <w:rPr>
                <w:rFonts w:ascii="Century Gothic" w:hAnsi="Century Gothic" w:cs="Times New Roman"/>
                <w:sz w:val="20"/>
                <w:szCs w:val="20"/>
              </w:rPr>
              <w:t xml:space="preserve"> Build MCH capacity and support the development of a trained, qualified workforce by providing professional development events at least four times each year through 2020.</w:t>
            </w:r>
          </w:p>
        </w:tc>
      </w:tr>
      <w:tr w:rsidR="001A1E49" w:rsidRPr="00633C78" w:rsidTr="001A1E49">
        <w:trPr>
          <w:trHeight w:val="369"/>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E15A6">
            <w:pPr>
              <w:ind w:left="540" w:hanging="540"/>
              <w:rPr>
                <w:rFonts w:ascii="Century Gothic" w:hAnsi="Century Gothic" w:cs="Times New Roman"/>
                <w:sz w:val="20"/>
                <w:szCs w:val="20"/>
              </w:rPr>
            </w:pPr>
            <w:r w:rsidRPr="00633C78">
              <w:rPr>
                <w:rFonts w:ascii="Century Gothic" w:hAnsi="Century Gothic" w:cs="Times New Roman"/>
                <w:sz w:val="20"/>
                <w:szCs w:val="20"/>
              </w:rPr>
              <w:t>6.4.1</w:t>
            </w:r>
            <w:r w:rsidRPr="00633C78">
              <w:rPr>
                <w:rFonts w:ascii="Century Gothic" w:hAnsi="Century Gothic" w:cs="Times New Roman"/>
                <w:sz w:val="20"/>
                <w:szCs w:val="20"/>
              </w:rPr>
              <w:tab/>
              <w:t>Increase knowledge of providers, partners, and consumers, including families, as it relates to Kansas Maternal and Child Health: purpose, scope, target populations, programs, services, and more.</w:t>
            </w:r>
          </w:p>
        </w:tc>
      </w:tr>
      <w:tr w:rsidR="001A1E49" w:rsidRPr="00633C78" w:rsidTr="001A1E49">
        <w:trPr>
          <w:trHeight w:val="36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E15A6">
            <w:pPr>
              <w:ind w:left="540" w:hanging="540"/>
              <w:rPr>
                <w:rFonts w:ascii="Century Gothic" w:hAnsi="Century Gothic" w:cs="Times New Roman"/>
                <w:sz w:val="20"/>
                <w:szCs w:val="20"/>
              </w:rPr>
            </w:pPr>
            <w:r w:rsidRPr="00633C78">
              <w:rPr>
                <w:rFonts w:ascii="Century Gothic" w:hAnsi="Century Gothic" w:cs="Times New Roman"/>
                <w:sz w:val="20"/>
                <w:szCs w:val="20"/>
              </w:rPr>
              <w:t>6.4.2</w:t>
            </w:r>
            <w:r w:rsidRPr="00633C78">
              <w:rPr>
                <w:rFonts w:ascii="Century Gothic" w:hAnsi="Century Gothic" w:cs="Times New Roman"/>
                <w:sz w:val="20"/>
                <w:szCs w:val="20"/>
              </w:rPr>
              <w:tab/>
              <w:t>Develop a system to capture increases in MCH staff and grantees completing trainings, such as the MCH navigator self-assessment.</w:t>
            </w:r>
          </w:p>
        </w:tc>
      </w:tr>
      <w:tr w:rsidR="001A1E49" w:rsidRPr="00633C78" w:rsidTr="001A1E49">
        <w:trPr>
          <w:trHeight w:val="36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E15A6">
            <w:pPr>
              <w:ind w:left="540" w:hanging="540"/>
              <w:rPr>
                <w:rFonts w:ascii="Century Gothic" w:hAnsi="Century Gothic" w:cs="Times New Roman"/>
                <w:sz w:val="20"/>
                <w:szCs w:val="20"/>
              </w:rPr>
            </w:pPr>
            <w:r w:rsidRPr="00633C78">
              <w:rPr>
                <w:rFonts w:ascii="Century Gothic" w:hAnsi="Century Gothic" w:cs="Times New Roman"/>
                <w:sz w:val="20"/>
                <w:szCs w:val="20"/>
              </w:rPr>
              <w:t>6.4.3</w:t>
            </w:r>
            <w:r w:rsidRPr="00633C78">
              <w:rPr>
                <w:rFonts w:ascii="Century Gothic" w:hAnsi="Century Gothic" w:cs="Times New Roman"/>
                <w:sz w:val="20"/>
                <w:szCs w:val="20"/>
              </w:rPr>
              <w:tab/>
              <w:t>Incorporate MCH competencies more intentionally into MCH position descriptions.</w:t>
            </w:r>
          </w:p>
        </w:tc>
      </w:tr>
      <w:tr w:rsidR="001A1E49" w:rsidRPr="00633C78" w:rsidTr="001A1E49">
        <w:trPr>
          <w:trHeight w:val="36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E15A6">
            <w:pPr>
              <w:ind w:left="540" w:hanging="540"/>
              <w:rPr>
                <w:rFonts w:ascii="Century Gothic" w:hAnsi="Century Gothic" w:cs="Times New Roman"/>
                <w:sz w:val="20"/>
                <w:szCs w:val="20"/>
              </w:rPr>
            </w:pPr>
            <w:r w:rsidRPr="00633C78">
              <w:rPr>
                <w:rFonts w:ascii="Century Gothic" w:hAnsi="Century Gothic" w:cs="Times New Roman"/>
                <w:sz w:val="20"/>
                <w:szCs w:val="20"/>
              </w:rPr>
              <w:t>6.4.4</w:t>
            </w:r>
            <w:r w:rsidRPr="00633C78">
              <w:rPr>
                <w:rFonts w:ascii="Century Gothic" w:hAnsi="Century Gothic" w:cs="Times New Roman"/>
                <w:sz w:val="20"/>
                <w:szCs w:val="20"/>
              </w:rPr>
              <w:tab/>
              <w:t>Train paraprofessionals working with families on strategies to address risk of immediate harm to support safe, stable and nurturing environments.</w:t>
            </w:r>
          </w:p>
        </w:tc>
      </w:tr>
      <w:tr w:rsidR="004E15A6" w:rsidRPr="00633C78" w:rsidTr="005513BD">
        <w:trPr>
          <w:trHeight w:val="458"/>
        </w:trPr>
        <w:tc>
          <w:tcPr>
            <w:tcW w:w="14400" w:type="dxa"/>
            <w:shd w:val="clear" w:color="auto" w:fill="FFE599" w:themeFill="accent4" w:themeFillTint="66"/>
            <w:tcMar>
              <w:top w:w="72" w:type="dxa"/>
              <w:left w:w="115" w:type="dxa"/>
              <w:bottom w:w="72" w:type="dxa"/>
              <w:right w:w="115" w:type="dxa"/>
            </w:tcMar>
            <w:vAlign w:val="center"/>
          </w:tcPr>
          <w:p w:rsidR="004E15A6" w:rsidRPr="00633C78" w:rsidRDefault="004E15A6" w:rsidP="004E15A6">
            <w:pPr>
              <w:rPr>
                <w:rStyle w:val="Strong"/>
                <w:rFonts w:ascii="Century Gothic" w:hAnsi="Century Gothic" w:cs="Times New Roman"/>
                <w:b w:val="0"/>
                <w:bCs w:val="0"/>
                <w:sz w:val="20"/>
                <w:szCs w:val="20"/>
              </w:rPr>
            </w:pPr>
            <w:r w:rsidRPr="00633C78">
              <w:rPr>
                <w:rFonts w:ascii="Century Gothic" w:hAnsi="Century Gothic" w:cs="Times New Roman"/>
                <w:b/>
                <w:sz w:val="20"/>
                <w:szCs w:val="20"/>
              </w:rPr>
              <w:t>OBJECTIVE 6.5:</w:t>
            </w:r>
            <w:r w:rsidRPr="00633C78">
              <w:rPr>
                <w:rFonts w:ascii="Century Gothic" w:hAnsi="Century Gothic" w:cs="Times New Roman"/>
                <w:sz w:val="20"/>
                <w:szCs w:val="20"/>
              </w:rPr>
              <w:t xml:space="preserve"> Deliver annual training and education to ensure that providers have the ability to promote diversity, inclusion, and integrate supports in the provision of services for the Special Health Care Needs (SHCN) population into adulthood. </w:t>
            </w:r>
          </w:p>
        </w:tc>
      </w:tr>
      <w:tr w:rsidR="001A1E49" w:rsidRPr="00633C78" w:rsidTr="001A1E49">
        <w:trPr>
          <w:trHeight w:val="410"/>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E15A6">
            <w:pPr>
              <w:ind w:left="540" w:hanging="540"/>
              <w:rPr>
                <w:rFonts w:ascii="Century Gothic" w:hAnsi="Century Gothic" w:cs="Times New Roman"/>
                <w:sz w:val="20"/>
                <w:szCs w:val="20"/>
              </w:rPr>
            </w:pPr>
            <w:r w:rsidRPr="00633C78">
              <w:rPr>
                <w:rFonts w:ascii="Century Gothic" w:hAnsi="Century Gothic" w:cs="Times New Roman"/>
                <w:sz w:val="20"/>
                <w:szCs w:val="20"/>
              </w:rPr>
              <w:t>6.5.1</w:t>
            </w:r>
            <w:r w:rsidRPr="00633C78">
              <w:rPr>
                <w:rFonts w:ascii="Century Gothic" w:hAnsi="Century Gothic" w:cs="Times New Roman"/>
                <w:sz w:val="20"/>
                <w:szCs w:val="20"/>
              </w:rPr>
              <w:tab/>
              <w:t>Offer information and training to child care and education providers to support inclusion within those settings and assure higher quality care for CYSHCN.</w:t>
            </w:r>
          </w:p>
        </w:tc>
      </w:tr>
      <w:tr w:rsidR="001A1E49" w:rsidRPr="00633C78" w:rsidTr="001A1E49">
        <w:trPr>
          <w:trHeight w:val="410"/>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E15A6">
            <w:pPr>
              <w:ind w:left="540" w:hanging="540"/>
              <w:rPr>
                <w:rFonts w:ascii="Century Gothic" w:hAnsi="Century Gothic" w:cs="Times New Roman"/>
                <w:sz w:val="20"/>
                <w:szCs w:val="20"/>
              </w:rPr>
            </w:pPr>
            <w:r w:rsidRPr="00633C78">
              <w:rPr>
                <w:rFonts w:ascii="Century Gothic" w:hAnsi="Century Gothic" w:cs="Times New Roman"/>
                <w:sz w:val="20"/>
                <w:szCs w:val="20"/>
              </w:rPr>
              <w:t>6.5.2</w:t>
            </w:r>
            <w:r w:rsidRPr="00633C78">
              <w:rPr>
                <w:rFonts w:ascii="Century Gothic" w:hAnsi="Century Gothic" w:cs="Times New Roman"/>
                <w:sz w:val="20"/>
                <w:szCs w:val="20"/>
              </w:rPr>
              <w:tab/>
              <w:t>Host webinars and online trainings for health providers on caring for CYSHCN, adapting from the Caring for People with Disabilities course.</w:t>
            </w:r>
          </w:p>
        </w:tc>
      </w:tr>
      <w:tr w:rsidR="001A1E49" w:rsidRPr="00633C78" w:rsidTr="001A1E49">
        <w:trPr>
          <w:trHeight w:val="410"/>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E15A6">
            <w:pPr>
              <w:ind w:left="540" w:hanging="540"/>
              <w:rPr>
                <w:rFonts w:ascii="Century Gothic" w:hAnsi="Century Gothic" w:cs="Times New Roman"/>
                <w:sz w:val="20"/>
                <w:szCs w:val="20"/>
              </w:rPr>
            </w:pPr>
            <w:r w:rsidRPr="00633C78">
              <w:rPr>
                <w:rFonts w:ascii="Century Gothic" w:hAnsi="Century Gothic" w:cs="Times New Roman"/>
                <w:sz w:val="20"/>
                <w:szCs w:val="20"/>
              </w:rPr>
              <w:t>6.5.3</w:t>
            </w:r>
            <w:r w:rsidRPr="00633C78">
              <w:rPr>
                <w:rFonts w:ascii="Century Gothic" w:hAnsi="Century Gothic" w:cs="Times New Roman"/>
                <w:sz w:val="20"/>
                <w:szCs w:val="20"/>
              </w:rPr>
              <w:tab/>
              <w:t>Partner with the National Alliance on Mental Illness (NAMI) to offer youth and adult education programs to KS-SHCN clients.</w:t>
            </w:r>
          </w:p>
        </w:tc>
      </w:tr>
    </w:tbl>
    <w:p w:rsidR="00DF4FFF" w:rsidRPr="00633C78" w:rsidRDefault="00DF4FFF" w:rsidP="00945598">
      <w:pPr>
        <w:spacing w:after="0"/>
        <w:rPr>
          <w:rFonts w:ascii="Century Gothic" w:hAnsi="Century Gothic" w:cs="Calibri"/>
          <w:b/>
          <w:sz w:val="10"/>
          <w:szCs w:val="10"/>
        </w:rPr>
      </w:pPr>
    </w:p>
    <w:tbl>
      <w:tblPr>
        <w:tblStyle w:val="TableGrid"/>
        <w:tblW w:w="14407" w:type="dxa"/>
        <w:tblInd w:w="-12" w:type="dxa"/>
        <w:shd w:val="clear" w:color="auto" w:fill="D0CECE" w:themeFill="background2" w:themeFillShade="E6"/>
        <w:tblLook w:val="04A0" w:firstRow="1" w:lastRow="0" w:firstColumn="1" w:lastColumn="0" w:noHBand="0" w:noVBand="1"/>
      </w:tblPr>
      <w:tblGrid>
        <w:gridCol w:w="7"/>
        <w:gridCol w:w="14400"/>
      </w:tblGrid>
      <w:tr w:rsidR="00DF4FFF" w:rsidRPr="00633C78" w:rsidTr="00BE21EF">
        <w:trPr>
          <w:gridBefore w:val="1"/>
          <w:wBefore w:w="7" w:type="dxa"/>
          <w:trHeight w:val="665"/>
        </w:trPr>
        <w:tc>
          <w:tcPr>
            <w:tcW w:w="14400" w:type="dxa"/>
            <w:shd w:val="clear" w:color="auto" w:fill="D5EDF7"/>
            <w:vAlign w:val="center"/>
          </w:tcPr>
          <w:p w:rsidR="00DF4FFF" w:rsidRPr="00633C78" w:rsidRDefault="00267CCB" w:rsidP="005513BD">
            <w:pPr>
              <w:rPr>
                <w:rStyle w:val="Strong"/>
                <w:rFonts w:ascii="Century Gothic" w:eastAsia="Times New Roman" w:hAnsi="Century Gothic" w:cs="Arial"/>
                <w:bCs w:val="0"/>
                <w:color w:val="595959" w:themeColor="text1" w:themeTint="A6"/>
                <w:sz w:val="20"/>
                <w:szCs w:val="20"/>
              </w:rPr>
            </w:pPr>
            <w:r w:rsidRPr="00633C78">
              <w:rPr>
                <w:rStyle w:val="Strong"/>
                <w:rFonts w:ascii="Century Gothic" w:eastAsia="Times New Roman" w:hAnsi="Century Gothic" w:cs="Tahoma"/>
                <w:color w:val="0070C0"/>
                <w:sz w:val="20"/>
                <w:szCs w:val="20"/>
              </w:rPr>
              <w:t>PRIORITY 7</w:t>
            </w:r>
            <w:r w:rsidR="00DF4FFF" w:rsidRPr="00633C78">
              <w:rPr>
                <w:rStyle w:val="Strong"/>
                <w:rFonts w:ascii="Century Gothic" w:eastAsia="Times New Roman" w:hAnsi="Century Gothic" w:cs="Tahoma"/>
                <w:color w:val="0070C0"/>
                <w:sz w:val="20"/>
                <w:szCs w:val="20"/>
              </w:rPr>
              <w:t xml:space="preserve">: </w:t>
            </w:r>
            <w:r w:rsidRPr="00633C78">
              <w:rPr>
                <w:rFonts w:ascii="Century Gothic" w:hAnsi="Century Gothic" w:cs="Times New Roman"/>
                <w:b/>
                <w:color w:val="0070C0"/>
                <w:sz w:val="20"/>
                <w:szCs w:val="20"/>
              </w:rPr>
              <w:t>Services are comprehensive and coordinated across systems and providers</w:t>
            </w:r>
            <w:r w:rsidR="008331C7" w:rsidRPr="00633C78">
              <w:rPr>
                <w:rFonts w:ascii="Century Gothic" w:eastAsia="Times New Roman" w:hAnsi="Century Gothic" w:cs="Arial"/>
                <w:b/>
                <w:color w:val="0070C0"/>
                <w:sz w:val="20"/>
                <w:szCs w:val="20"/>
              </w:rPr>
              <w:br/>
            </w:r>
            <w:r w:rsidR="00DF4FFF" w:rsidRPr="00633C78">
              <w:rPr>
                <w:rFonts w:ascii="Century Gothic" w:eastAsia="Times New Roman" w:hAnsi="Century Gothic" w:cs="Arial"/>
                <w:b/>
                <w:color w:val="595959" w:themeColor="text1" w:themeTint="A6"/>
                <w:sz w:val="20"/>
                <w:szCs w:val="20"/>
              </w:rPr>
              <w:t>(Domain:</w:t>
            </w:r>
            <w:r w:rsidRPr="00633C78">
              <w:rPr>
                <w:rFonts w:ascii="Century Gothic" w:eastAsia="Times New Roman" w:hAnsi="Century Gothic" w:cs="Arial"/>
                <w:b/>
                <w:color w:val="595959" w:themeColor="text1" w:themeTint="A6"/>
                <w:sz w:val="20"/>
                <w:szCs w:val="20"/>
              </w:rPr>
              <w:t xml:space="preserve"> Children &amp; Youth with Special Health Care Needs - CYSHCN</w:t>
            </w:r>
            <w:r w:rsidR="00DF4FFF" w:rsidRPr="00633C78">
              <w:rPr>
                <w:rFonts w:ascii="Century Gothic" w:eastAsia="Times New Roman" w:hAnsi="Century Gothic" w:cs="Arial"/>
                <w:b/>
                <w:color w:val="595959" w:themeColor="text1" w:themeTint="A6"/>
                <w:sz w:val="20"/>
                <w:szCs w:val="20"/>
              </w:rPr>
              <w:t>)</w:t>
            </w:r>
          </w:p>
        </w:tc>
      </w:tr>
      <w:tr w:rsidR="00B0727D" w:rsidRPr="00633C78" w:rsidTr="00BE21EF">
        <w:trPr>
          <w:gridBefore w:val="1"/>
          <w:wBefore w:w="7" w:type="dxa"/>
          <w:trHeight w:val="458"/>
        </w:trPr>
        <w:tc>
          <w:tcPr>
            <w:tcW w:w="14400" w:type="dxa"/>
            <w:shd w:val="clear" w:color="auto" w:fill="E2EFD9" w:themeFill="accent6" w:themeFillTint="33"/>
            <w:tcMar>
              <w:top w:w="72" w:type="dxa"/>
              <w:left w:w="115" w:type="dxa"/>
              <w:bottom w:w="72" w:type="dxa"/>
              <w:right w:w="115" w:type="dxa"/>
            </w:tcMar>
            <w:vAlign w:val="center"/>
          </w:tcPr>
          <w:p w:rsidR="00B0727D" w:rsidRPr="00633C78" w:rsidRDefault="00B0727D" w:rsidP="00B0727D">
            <w:pPr>
              <w:pStyle w:val="NoSpacing"/>
              <w:rPr>
                <w:rFonts w:ascii="Century Gothic" w:hAnsi="Century Gothic" w:cs="Arial"/>
                <w:b/>
                <w:sz w:val="20"/>
                <w:szCs w:val="20"/>
                <w:u w:val="single"/>
              </w:rPr>
            </w:pPr>
            <w:r w:rsidRPr="00633C78">
              <w:rPr>
                <w:rFonts w:ascii="Century Gothic" w:hAnsi="Century Gothic" w:cs="Arial"/>
                <w:b/>
                <w:sz w:val="20"/>
                <w:szCs w:val="20"/>
                <w:lang w:val="en"/>
              </w:rPr>
              <w:t>NPM 11:</w:t>
            </w:r>
            <w:r w:rsidRPr="00633C78">
              <w:rPr>
                <w:rFonts w:ascii="Century Gothic" w:hAnsi="Century Gothic" w:cs="Arial"/>
                <w:sz w:val="20"/>
                <w:szCs w:val="20"/>
                <w:lang w:val="en"/>
              </w:rPr>
              <w:t xml:space="preserve"> Medical home (Percent of children with and without special health care needs having a medical home)</w:t>
            </w:r>
          </w:p>
          <w:p w:rsidR="00B0727D" w:rsidRPr="00633C78" w:rsidRDefault="00B0727D" w:rsidP="00B0727D">
            <w:pPr>
              <w:pStyle w:val="NoSpacing"/>
              <w:numPr>
                <w:ilvl w:val="0"/>
                <w:numId w:val="13"/>
              </w:numPr>
              <w:ind w:left="1080"/>
              <w:rPr>
                <w:rFonts w:ascii="Century Gothic" w:hAnsi="Century Gothic" w:cs="Arial"/>
                <w:b/>
                <w:sz w:val="20"/>
                <w:szCs w:val="20"/>
                <w:u w:val="single"/>
              </w:rPr>
            </w:pPr>
            <w:r w:rsidRPr="00633C78">
              <w:rPr>
                <w:rFonts w:ascii="Century Gothic" w:hAnsi="Century Gothic" w:cs="Arial"/>
                <w:sz w:val="20"/>
                <w:szCs w:val="20"/>
              </w:rPr>
              <w:t xml:space="preserve">ESM: </w:t>
            </w:r>
            <w:r w:rsidR="00E529F7" w:rsidRPr="00633C78">
              <w:rPr>
                <w:rFonts w:ascii="Century Gothic" w:hAnsi="Century Gothic"/>
                <w:sz w:val="20"/>
                <w:szCs w:val="20"/>
              </w:rPr>
              <w:t xml:space="preserve">Percent of families who experience an improved independent ability to navigate the </w:t>
            </w:r>
            <w:r w:rsidR="00766AFE" w:rsidRPr="00633C78">
              <w:rPr>
                <w:rFonts w:ascii="Century Gothic" w:hAnsi="Century Gothic"/>
                <w:sz w:val="20"/>
                <w:szCs w:val="20"/>
              </w:rPr>
              <w:t>systems of care</w:t>
            </w:r>
          </w:p>
        </w:tc>
      </w:tr>
      <w:tr w:rsidR="00DF4FFF" w:rsidRPr="00633C78" w:rsidTr="001A1E49">
        <w:trPr>
          <w:gridBefore w:val="1"/>
          <w:wBefore w:w="7" w:type="dxa"/>
          <w:trHeight w:val="458"/>
        </w:trPr>
        <w:tc>
          <w:tcPr>
            <w:tcW w:w="14400" w:type="dxa"/>
            <w:shd w:val="clear" w:color="auto" w:fill="FFE599" w:themeFill="accent4" w:themeFillTint="66"/>
            <w:tcMar>
              <w:top w:w="72" w:type="dxa"/>
              <w:left w:w="115" w:type="dxa"/>
              <w:bottom w:w="72" w:type="dxa"/>
              <w:right w:w="115" w:type="dxa"/>
            </w:tcMar>
            <w:vAlign w:val="center"/>
          </w:tcPr>
          <w:p w:rsidR="00DF4FFF" w:rsidRPr="00633C78" w:rsidRDefault="00267CCB" w:rsidP="00623871">
            <w:pPr>
              <w:rPr>
                <w:rStyle w:val="Strong"/>
                <w:rFonts w:ascii="Century Gothic" w:hAnsi="Century Gothic" w:cs="Times New Roman"/>
                <w:b w:val="0"/>
                <w:bCs w:val="0"/>
                <w:sz w:val="20"/>
                <w:szCs w:val="20"/>
              </w:rPr>
            </w:pPr>
            <w:r w:rsidRPr="00633C78">
              <w:rPr>
                <w:rFonts w:ascii="Century Gothic" w:hAnsi="Century Gothic" w:cs="Times New Roman"/>
                <w:b/>
                <w:sz w:val="20"/>
                <w:szCs w:val="20"/>
              </w:rPr>
              <w:t>OBJECTIVE 7.1:</w:t>
            </w:r>
            <w:r w:rsidRPr="00633C78">
              <w:rPr>
                <w:rFonts w:ascii="Century Gothic" w:hAnsi="Century Gothic" w:cs="Times New Roman"/>
                <w:sz w:val="20"/>
                <w:szCs w:val="20"/>
              </w:rPr>
              <w:t xml:space="preserve"> </w:t>
            </w:r>
            <w:r w:rsidRPr="00633C78">
              <w:rPr>
                <w:rFonts w:ascii="Century Gothic" w:eastAsia="Times New Roman" w:hAnsi="Century Gothic" w:cs="Times New Roman"/>
                <w:sz w:val="20"/>
                <w:szCs w:val="20"/>
              </w:rPr>
              <w:t xml:space="preserve">Increase family satisfaction with the communication among their child’s doctors and other health providers to 75% by </w:t>
            </w:r>
            <w:r w:rsidR="00623871" w:rsidRPr="00633C78">
              <w:rPr>
                <w:rFonts w:ascii="Century Gothic" w:eastAsia="Times New Roman" w:hAnsi="Century Gothic" w:cs="Times New Roman"/>
                <w:sz w:val="20"/>
                <w:szCs w:val="20"/>
              </w:rPr>
              <w:t>2020.</w:t>
            </w:r>
          </w:p>
        </w:tc>
      </w:tr>
      <w:tr w:rsidR="001A1E49" w:rsidRPr="00633C78" w:rsidTr="001A1E49">
        <w:trPr>
          <w:trHeight w:val="410"/>
        </w:trPr>
        <w:tc>
          <w:tcPr>
            <w:tcW w:w="14407" w:type="dxa"/>
            <w:gridSpan w:val="2"/>
            <w:shd w:val="clear" w:color="auto" w:fill="E7E6E6" w:themeFill="background2"/>
            <w:tcMar>
              <w:top w:w="72" w:type="dxa"/>
              <w:left w:w="115" w:type="dxa"/>
              <w:bottom w:w="72" w:type="dxa"/>
              <w:right w:w="115" w:type="dxa"/>
            </w:tcMar>
            <w:vAlign w:val="center"/>
          </w:tcPr>
          <w:p w:rsidR="001A1E49" w:rsidRPr="00633C78" w:rsidRDefault="001A1E49" w:rsidP="007E1101">
            <w:pPr>
              <w:ind w:left="540" w:hanging="540"/>
              <w:rPr>
                <w:rFonts w:ascii="Century Gothic" w:hAnsi="Century Gothic" w:cs="Times New Roman"/>
                <w:sz w:val="20"/>
                <w:szCs w:val="20"/>
              </w:rPr>
            </w:pPr>
            <w:r w:rsidRPr="00633C78">
              <w:rPr>
                <w:rFonts w:ascii="Century Gothic" w:hAnsi="Century Gothic" w:cs="Times New Roman"/>
                <w:sz w:val="20"/>
                <w:szCs w:val="20"/>
              </w:rPr>
              <w:t>7.1.1</w:t>
            </w:r>
            <w:r w:rsidRPr="00633C78">
              <w:rPr>
                <w:rFonts w:ascii="Century Gothic" w:hAnsi="Century Gothic" w:cs="Times New Roman"/>
                <w:sz w:val="20"/>
                <w:szCs w:val="20"/>
              </w:rPr>
              <w:tab/>
              <w:t xml:space="preserve">Support family-centered medical homes through increased awareness among families, including communicating with their doctors and building effective health advocacy skills. </w:t>
            </w:r>
          </w:p>
        </w:tc>
      </w:tr>
      <w:tr w:rsidR="001A1E49" w:rsidRPr="00633C78" w:rsidTr="00633C78">
        <w:trPr>
          <w:trHeight w:val="395"/>
        </w:trPr>
        <w:tc>
          <w:tcPr>
            <w:tcW w:w="14407" w:type="dxa"/>
            <w:gridSpan w:val="2"/>
            <w:shd w:val="clear" w:color="auto" w:fill="E7E6E6" w:themeFill="background2"/>
            <w:tcMar>
              <w:top w:w="72" w:type="dxa"/>
              <w:left w:w="115" w:type="dxa"/>
              <w:bottom w:w="72" w:type="dxa"/>
              <w:right w:w="115" w:type="dxa"/>
            </w:tcMar>
            <w:vAlign w:val="center"/>
          </w:tcPr>
          <w:p w:rsidR="001A1E49" w:rsidRPr="00633C78" w:rsidRDefault="001A1E49" w:rsidP="007E1101">
            <w:pPr>
              <w:ind w:left="540" w:hanging="540"/>
              <w:rPr>
                <w:rFonts w:ascii="Century Gothic" w:hAnsi="Century Gothic" w:cs="Times New Roman"/>
                <w:sz w:val="20"/>
                <w:szCs w:val="20"/>
              </w:rPr>
            </w:pPr>
            <w:r w:rsidRPr="00633C78">
              <w:rPr>
                <w:rFonts w:ascii="Century Gothic" w:hAnsi="Century Gothic" w:cs="Times New Roman"/>
                <w:sz w:val="20"/>
                <w:szCs w:val="20"/>
              </w:rPr>
              <w:t>7.1.2</w:t>
            </w:r>
            <w:r w:rsidRPr="00633C78">
              <w:rPr>
                <w:rFonts w:ascii="Century Gothic" w:hAnsi="Century Gothic" w:cs="Times New Roman"/>
                <w:sz w:val="20"/>
                <w:szCs w:val="20"/>
              </w:rPr>
              <w:tab/>
              <w:t>Provide professional development opportunities to health care providers to increase family-centered medical home supports.</w:t>
            </w:r>
          </w:p>
        </w:tc>
      </w:tr>
      <w:tr w:rsidR="001A1E49" w:rsidRPr="00633C78" w:rsidTr="001A1E49">
        <w:trPr>
          <w:trHeight w:val="410"/>
        </w:trPr>
        <w:tc>
          <w:tcPr>
            <w:tcW w:w="14407" w:type="dxa"/>
            <w:gridSpan w:val="2"/>
            <w:shd w:val="clear" w:color="auto" w:fill="E7E6E6" w:themeFill="background2"/>
            <w:tcMar>
              <w:top w:w="72" w:type="dxa"/>
              <w:left w:w="115" w:type="dxa"/>
              <w:bottom w:w="72" w:type="dxa"/>
              <w:right w:w="115" w:type="dxa"/>
            </w:tcMar>
            <w:vAlign w:val="center"/>
          </w:tcPr>
          <w:p w:rsidR="001A1E49" w:rsidRPr="00633C78" w:rsidRDefault="001A1E49" w:rsidP="007E1101">
            <w:pPr>
              <w:ind w:left="540" w:hanging="540"/>
              <w:rPr>
                <w:rFonts w:ascii="Century Gothic" w:hAnsi="Century Gothic" w:cs="Times New Roman"/>
                <w:sz w:val="20"/>
                <w:szCs w:val="20"/>
              </w:rPr>
            </w:pPr>
            <w:r w:rsidRPr="00633C78">
              <w:rPr>
                <w:rFonts w:ascii="Century Gothic" w:hAnsi="Century Gothic" w:cs="Times New Roman"/>
                <w:sz w:val="20"/>
                <w:szCs w:val="20"/>
              </w:rPr>
              <w:t>7.1.3</w:t>
            </w:r>
            <w:r w:rsidRPr="00633C78">
              <w:rPr>
                <w:rFonts w:ascii="Century Gothic" w:hAnsi="Century Gothic" w:cs="Times New Roman"/>
                <w:sz w:val="20"/>
                <w:szCs w:val="20"/>
              </w:rPr>
              <w:tab/>
              <w:t>Implement communication and referral protocols for SHCN Care Coordinators and providers.</w:t>
            </w:r>
          </w:p>
        </w:tc>
      </w:tr>
      <w:tr w:rsidR="00DF4FFF" w:rsidRPr="00633C78" w:rsidTr="00BE21EF">
        <w:trPr>
          <w:gridBefore w:val="1"/>
          <w:wBefore w:w="7" w:type="dxa"/>
          <w:trHeight w:val="458"/>
        </w:trPr>
        <w:tc>
          <w:tcPr>
            <w:tcW w:w="14400" w:type="dxa"/>
            <w:shd w:val="clear" w:color="auto" w:fill="FFE599" w:themeFill="accent4" w:themeFillTint="66"/>
            <w:tcMar>
              <w:top w:w="72" w:type="dxa"/>
              <w:left w:w="115" w:type="dxa"/>
              <w:bottom w:w="72" w:type="dxa"/>
              <w:right w:w="115" w:type="dxa"/>
            </w:tcMar>
            <w:vAlign w:val="center"/>
          </w:tcPr>
          <w:p w:rsidR="00DF4FFF" w:rsidRPr="00633C78" w:rsidRDefault="00267CCB" w:rsidP="00EF463B">
            <w:pPr>
              <w:rPr>
                <w:rStyle w:val="Strong"/>
                <w:rFonts w:ascii="Century Gothic" w:hAnsi="Century Gothic" w:cs="Times New Roman"/>
                <w:b w:val="0"/>
                <w:bCs w:val="0"/>
                <w:i/>
                <w:iCs/>
                <w:sz w:val="20"/>
                <w:szCs w:val="20"/>
              </w:rPr>
            </w:pPr>
            <w:r w:rsidRPr="00633C78">
              <w:rPr>
                <w:rFonts w:ascii="Century Gothic" w:hAnsi="Century Gothic" w:cs="Times New Roman"/>
                <w:b/>
                <w:sz w:val="20"/>
                <w:szCs w:val="20"/>
              </w:rPr>
              <w:t>OBJECTIVE 7.2:</w:t>
            </w:r>
            <w:r w:rsidRPr="00633C78">
              <w:rPr>
                <w:rFonts w:ascii="Century Gothic" w:hAnsi="Century Gothic" w:cs="Times New Roman"/>
                <w:sz w:val="20"/>
                <w:szCs w:val="20"/>
              </w:rPr>
              <w:t xml:space="preserve"> </w:t>
            </w:r>
            <w:r w:rsidR="00EF463B" w:rsidRPr="00633C78">
              <w:rPr>
                <w:rFonts w:ascii="Century Gothic" w:hAnsi="Century Gothic" w:cs="Times New Roman"/>
                <w:sz w:val="20"/>
                <w:szCs w:val="20"/>
              </w:rPr>
              <w:t>I</w:t>
            </w:r>
            <w:r w:rsidRPr="00633C78">
              <w:rPr>
                <w:rFonts w:ascii="Century Gothic" w:hAnsi="Century Gothic" w:cs="Times New Roman"/>
                <w:sz w:val="20"/>
                <w:szCs w:val="20"/>
              </w:rPr>
              <w:t>ncrease the pro</w:t>
            </w:r>
            <w:r w:rsidR="00EF463B" w:rsidRPr="00633C78">
              <w:rPr>
                <w:rFonts w:ascii="Century Gothic" w:hAnsi="Century Gothic" w:cs="Times New Roman"/>
                <w:sz w:val="20"/>
                <w:szCs w:val="20"/>
              </w:rPr>
              <w:t>portion of families who receive</w:t>
            </w:r>
            <w:r w:rsidRPr="00633C78">
              <w:rPr>
                <w:rFonts w:ascii="Century Gothic" w:hAnsi="Century Gothic" w:cs="Times New Roman"/>
                <w:sz w:val="20"/>
                <w:szCs w:val="20"/>
              </w:rPr>
              <w:t xml:space="preserve"> care coordination supports through cross-system collaboration by 25%</w:t>
            </w:r>
            <w:r w:rsidR="00EF463B" w:rsidRPr="00633C78">
              <w:rPr>
                <w:rFonts w:ascii="Century Gothic" w:hAnsi="Century Gothic" w:cs="Times New Roman"/>
                <w:sz w:val="20"/>
                <w:szCs w:val="20"/>
              </w:rPr>
              <w:t xml:space="preserve"> by 2020</w:t>
            </w:r>
            <w:r w:rsidRPr="00633C78">
              <w:rPr>
                <w:rFonts w:ascii="Century Gothic" w:hAnsi="Century Gothic" w:cs="Times New Roman"/>
                <w:sz w:val="20"/>
                <w:szCs w:val="20"/>
              </w:rPr>
              <w:t xml:space="preserve">. </w:t>
            </w:r>
          </w:p>
        </w:tc>
      </w:tr>
      <w:tr w:rsidR="001A1E49" w:rsidRPr="00633C78" w:rsidTr="001A1E49">
        <w:trPr>
          <w:gridBefore w:val="1"/>
          <w:wBefore w:w="7" w:type="dxa"/>
          <w:trHeight w:val="26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E15A6">
            <w:pPr>
              <w:ind w:left="540" w:hanging="540"/>
              <w:outlineLvl w:val="0"/>
              <w:rPr>
                <w:rFonts w:ascii="Century Gothic" w:hAnsi="Century Gothic" w:cs="Times New Roman"/>
                <w:sz w:val="20"/>
                <w:szCs w:val="20"/>
              </w:rPr>
            </w:pPr>
            <w:r w:rsidRPr="00633C78">
              <w:rPr>
                <w:rFonts w:ascii="Century Gothic" w:hAnsi="Century Gothic" w:cs="Times New Roman"/>
                <w:sz w:val="20"/>
                <w:szCs w:val="20"/>
              </w:rPr>
              <w:t>7.2.1</w:t>
            </w:r>
            <w:r w:rsidRPr="00633C78">
              <w:rPr>
                <w:rFonts w:ascii="Century Gothic" w:hAnsi="Century Gothic" w:cs="Times New Roman"/>
                <w:sz w:val="20"/>
                <w:szCs w:val="20"/>
              </w:rPr>
              <w:tab/>
              <w:t xml:space="preserve">Explore new and existing partnerships that promote collaboration between primary care and behavioral health providers. </w:t>
            </w:r>
          </w:p>
        </w:tc>
      </w:tr>
      <w:tr w:rsidR="001A1E49" w:rsidRPr="00633C78" w:rsidTr="001A1E49">
        <w:trPr>
          <w:gridBefore w:val="1"/>
          <w:wBefore w:w="7" w:type="dxa"/>
          <w:trHeight w:val="26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E15A6">
            <w:pPr>
              <w:ind w:left="540" w:hanging="540"/>
              <w:outlineLvl w:val="0"/>
              <w:rPr>
                <w:rFonts w:ascii="Century Gothic" w:hAnsi="Century Gothic" w:cs="Times New Roman"/>
                <w:sz w:val="20"/>
                <w:szCs w:val="20"/>
              </w:rPr>
            </w:pPr>
            <w:r w:rsidRPr="00633C78">
              <w:rPr>
                <w:rFonts w:ascii="Century Gothic" w:hAnsi="Century Gothic" w:cs="Times New Roman"/>
                <w:sz w:val="20"/>
                <w:szCs w:val="20"/>
              </w:rPr>
              <w:t>7.2.2</w:t>
            </w:r>
            <w:r w:rsidRPr="00633C78">
              <w:rPr>
                <w:rFonts w:ascii="Century Gothic" w:hAnsi="Century Gothic" w:cs="Times New Roman"/>
                <w:sz w:val="20"/>
                <w:szCs w:val="20"/>
              </w:rPr>
              <w:tab/>
              <w:t>Expand KS-SHCN to have care coordinators located in all six Kansas public health regions.</w:t>
            </w:r>
          </w:p>
        </w:tc>
      </w:tr>
      <w:tr w:rsidR="001A1E49" w:rsidRPr="00633C78" w:rsidTr="001A1E49">
        <w:trPr>
          <w:gridBefore w:val="1"/>
          <w:wBefore w:w="7" w:type="dxa"/>
          <w:trHeight w:val="26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267CCB">
            <w:pPr>
              <w:ind w:left="540" w:hanging="540"/>
              <w:outlineLvl w:val="0"/>
              <w:rPr>
                <w:rFonts w:ascii="Century Gothic" w:hAnsi="Century Gothic" w:cs="Times New Roman"/>
                <w:sz w:val="20"/>
                <w:szCs w:val="20"/>
              </w:rPr>
            </w:pPr>
            <w:r w:rsidRPr="00633C78">
              <w:rPr>
                <w:rFonts w:ascii="Century Gothic" w:hAnsi="Century Gothic" w:cs="Times New Roman"/>
                <w:sz w:val="20"/>
                <w:szCs w:val="20"/>
              </w:rPr>
              <w:t>7.2.3</w:t>
            </w:r>
            <w:r w:rsidRPr="00633C78">
              <w:rPr>
                <w:rFonts w:ascii="Century Gothic" w:hAnsi="Century Gothic" w:cs="Times New Roman"/>
                <w:sz w:val="20"/>
                <w:szCs w:val="20"/>
              </w:rPr>
              <w:tab/>
              <w:t>Engage Managed Care Organizations and primary care providers in collaborative coordination for SHCN clients.</w:t>
            </w:r>
          </w:p>
        </w:tc>
      </w:tr>
      <w:tr w:rsidR="001A1E49" w:rsidRPr="00633C78" w:rsidTr="001A1E49">
        <w:trPr>
          <w:gridBefore w:val="1"/>
          <w:wBefore w:w="7" w:type="dxa"/>
          <w:trHeight w:val="26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E15A6">
            <w:pPr>
              <w:ind w:left="540" w:hanging="540"/>
              <w:rPr>
                <w:rFonts w:ascii="Century Gothic" w:hAnsi="Century Gothic" w:cs="Times New Roman"/>
                <w:sz w:val="20"/>
                <w:szCs w:val="20"/>
              </w:rPr>
            </w:pPr>
            <w:r w:rsidRPr="00633C78">
              <w:rPr>
                <w:rFonts w:ascii="Century Gothic" w:hAnsi="Century Gothic" w:cs="Times New Roman"/>
                <w:sz w:val="20"/>
                <w:szCs w:val="20"/>
              </w:rPr>
              <w:t>7.2.4</w:t>
            </w:r>
            <w:r w:rsidRPr="00633C78">
              <w:rPr>
                <w:rFonts w:ascii="Century Gothic" w:hAnsi="Century Gothic" w:cs="Times New Roman"/>
                <w:sz w:val="20"/>
                <w:szCs w:val="20"/>
              </w:rPr>
              <w:tab/>
              <w:t>Provide support to agencies working with foster homes and the foster care system in serving CYSHCN in foster care.</w:t>
            </w:r>
          </w:p>
        </w:tc>
      </w:tr>
      <w:tr w:rsidR="001A1E49" w:rsidRPr="00633C78" w:rsidTr="001A1E49">
        <w:trPr>
          <w:gridBefore w:val="1"/>
          <w:wBefore w:w="7" w:type="dxa"/>
          <w:trHeight w:val="26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267CCB">
            <w:pPr>
              <w:ind w:left="540" w:hanging="540"/>
              <w:outlineLvl w:val="0"/>
              <w:rPr>
                <w:rFonts w:ascii="Century Gothic" w:hAnsi="Century Gothic" w:cs="Times New Roman"/>
                <w:sz w:val="20"/>
                <w:szCs w:val="20"/>
              </w:rPr>
            </w:pPr>
            <w:r w:rsidRPr="00633C78">
              <w:rPr>
                <w:rFonts w:ascii="Century Gothic" w:hAnsi="Century Gothic" w:cs="Times New Roman"/>
                <w:sz w:val="20"/>
                <w:szCs w:val="20"/>
              </w:rPr>
              <w:t>7.2.5</w:t>
            </w:r>
            <w:r w:rsidRPr="00633C78">
              <w:rPr>
                <w:rFonts w:ascii="Century Gothic" w:hAnsi="Century Gothic" w:cs="Times New Roman"/>
                <w:sz w:val="20"/>
                <w:szCs w:val="20"/>
              </w:rPr>
              <w:tab/>
              <w:t>Develop, monitor and evaluate a patient-centered care coordination action plan for all SHCN clients and BAM participants.</w:t>
            </w:r>
          </w:p>
        </w:tc>
      </w:tr>
      <w:tr w:rsidR="00DF4FFF" w:rsidRPr="00633C78" w:rsidTr="00BE21EF">
        <w:trPr>
          <w:gridBefore w:val="1"/>
          <w:wBefore w:w="7" w:type="dxa"/>
          <w:trHeight w:val="458"/>
        </w:trPr>
        <w:tc>
          <w:tcPr>
            <w:tcW w:w="14400" w:type="dxa"/>
            <w:shd w:val="clear" w:color="auto" w:fill="FFE599" w:themeFill="accent4" w:themeFillTint="66"/>
            <w:tcMar>
              <w:top w:w="72" w:type="dxa"/>
              <w:left w:w="115" w:type="dxa"/>
              <w:bottom w:w="72" w:type="dxa"/>
              <w:right w:w="115" w:type="dxa"/>
            </w:tcMar>
            <w:vAlign w:val="center"/>
          </w:tcPr>
          <w:p w:rsidR="00DF4FFF" w:rsidRPr="00633C78" w:rsidRDefault="00267CCB" w:rsidP="00623871">
            <w:pPr>
              <w:rPr>
                <w:rStyle w:val="Strong"/>
                <w:rFonts w:ascii="Century Gothic" w:hAnsi="Century Gothic" w:cs="Times New Roman"/>
                <w:bCs w:val="0"/>
                <w:sz w:val="20"/>
                <w:szCs w:val="20"/>
              </w:rPr>
            </w:pPr>
            <w:r w:rsidRPr="00633C78">
              <w:rPr>
                <w:rFonts w:ascii="Century Gothic" w:hAnsi="Century Gothic" w:cs="Times New Roman"/>
                <w:b/>
                <w:sz w:val="20"/>
                <w:szCs w:val="20"/>
              </w:rPr>
              <w:t>OBJECTIVE 7.3:</w:t>
            </w:r>
            <w:r w:rsidRPr="00633C78">
              <w:rPr>
                <w:rFonts w:ascii="Century Gothic" w:hAnsi="Century Gothic" w:cs="Times New Roman"/>
                <w:sz w:val="20"/>
                <w:szCs w:val="20"/>
              </w:rPr>
              <w:t xml:space="preserve"> Develop an outreach plan to engage partners, providers, and families in the utilization of a shared resource to empower, equip, and assist families to navigate systems for optimal health outcomes by 2020.</w:t>
            </w:r>
            <w:r w:rsidR="00623871" w:rsidRPr="00633C78">
              <w:rPr>
                <w:rFonts w:ascii="Century Gothic" w:hAnsi="Century Gothic" w:cs="Times New Roman"/>
                <w:sz w:val="20"/>
                <w:szCs w:val="20"/>
              </w:rPr>
              <w:t xml:space="preserve"> </w:t>
            </w:r>
            <w:r w:rsidRPr="00633C78">
              <w:rPr>
                <w:rStyle w:val="Strong"/>
                <w:rFonts w:ascii="Century Gothic" w:hAnsi="Century Gothic" w:cs="Times New Roman"/>
                <w:bCs w:val="0"/>
                <w:sz w:val="20"/>
                <w:szCs w:val="20"/>
              </w:rPr>
              <w:t xml:space="preserve"> </w:t>
            </w:r>
          </w:p>
        </w:tc>
      </w:tr>
      <w:tr w:rsidR="001A1E49" w:rsidRPr="00633C78" w:rsidTr="00633C78">
        <w:tblPrEx>
          <w:shd w:val="clear" w:color="auto" w:fill="auto"/>
        </w:tblPrEx>
        <w:trPr>
          <w:gridBefore w:val="1"/>
          <w:wBefore w:w="7" w:type="dxa"/>
          <w:trHeight w:val="593"/>
        </w:trPr>
        <w:tc>
          <w:tcPr>
            <w:tcW w:w="14400" w:type="dxa"/>
            <w:shd w:val="clear" w:color="auto" w:fill="D9D9D9" w:themeFill="background1" w:themeFillShade="D9"/>
            <w:vAlign w:val="center"/>
          </w:tcPr>
          <w:p w:rsidR="001A1E49" w:rsidRPr="00633C78" w:rsidRDefault="001A1E49" w:rsidP="004E15A6">
            <w:pPr>
              <w:spacing w:before="120"/>
              <w:ind w:left="547" w:hanging="547"/>
              <w:outlineLvl w:val="0"/>
              <w:rPr>
                <w:rFonts w:ascii="Century Gothic" w:hAnsi="Century Gothic" w:cs="Times New Roman"/>
                <w:sz w:val="20"/>
                <w:szCs w:val="20"/>
              </w:rPr>
            </w:pPr>
            <w:r w:rsidRPr="00633C78">
              <w:rPr>
                <w:rFonts w:ascii="Century Gothic" w:hAnsi="Century Gothic" w:cs="Times New Roman"/>
                <w:sz w:val="20"/>
                <w:szCs w:val="20"/>
              </w:rPr>
              <w:t>7.3.1</w:t>
            </w:r>
            <w:r w:rsidRPr="00633C78">
              <w:rPr>
                <w:rFonts w:ascii="Century Gothic" w:hAnsi="Century Gothic" w:cs="Times New Roman"/>
                <w:sz w:val="20"/>
                <w:szCs w:val="20"/>
              </w:rPr>
              <w:tab/>
              <w:t>Complete the online navigational toolkit to provide resources and services, including expansion to Help Me Grow.</w:t>
            </w:r>
          </w:p>
        </w:tc>
      </w:tr>
      <w:tr w:rsidR="001A1E49" w:rsidRPr="00633C78" w:rsidTr="00633C78">
        <w:tblPrEx>
          <w:shd w:val="clear" w:color="auto" w:fill="auto"/>
        </w:tblPrEx>
        <w:trPr>
          <w:gridBefore w:val="1"/>
          <w:wBefore w:w="7" w:type="dxa"/>
          <w:trHeight w:val="530"/>
        </w:trPr>
        <w:tc>
          <w:tcPr>
            <w:tcW w:w="14400" w:type="dxa"/>
            <w:shd w:val="clear" w:color="auto" w:fill="D9D9D9" w:themeFill="background1" w:themeFillShade="D9"/>
            <w:vAlign w:val="center"/>
          </w:tcPr>
          <w:p w:rsidR="001A1E49" w:rsidRPr="00633C78" w:rsidRDefault="001A1E49" w:rsidP="004E15A6">
            <w:pPr>
              <w:ind w:left="540" w:hanging="540"/>
              <w:outlineLvl w:val="0"/>
              <w:rPr>
                <w:rFonts w:ascii="Century Gothic" w:hAnsi="Century Gothic" w:cs="Times New Roman"/>
                <w:sz w:val="20"/>
                <w:szCs w:val="20"/>
              </w:rPr>
            </w:pPr>
            <w:r w:rsidRPr="00633C78">
              <w:rPr>
                <w:rFonts w:ascii="Century Gothic" w:hAnsi="Century Gothic" w:cs="Times New Roman"/>
                <w:sz w:val="20"/>
                <w:szCs w:val="20"/>
              </w:rPr>
              <w:t>7.3.2</w:t>
            </w:r>
            <w:r w:rsidRPr="00633C78">
              <w:rPr>
                <w:rFonts w:ascii="Century Gothic" w:hAnsi="Century Gothic" w:cs="Times New Roman"/>
                <w:sz w:val="20"/>
                <w:szCs w:val="20"/>
              </w:rPr>
              <w:tab/>
              <w:t xml:space="preserve">Increase access to primary and specialty care in underserved areas. </w:t>
            </w:r>
          </w:p>
        </w:tc>
      </w:tr>
      <w:tr w:rsidR="001A1E49" w:rsidRPr="00633C78" w:rsidTr="00633C78">
        <w:tblPrEx>
          <w:shd w:val="clear" w:color="auto" w:fill="auto"/>
        </w:tblPrEx>
        <w:trPr>
          <w:gridBefore w:val="1"/>
          <w:wBefore w:w="7" w:type="dxa"/>
          <w:trHeight w:val="530"/>
        </w:trPr>
        <w:tc>
          <w:tcPr>
            <w:tcW w:w="14400" w:type="dxa"/>
            <w:shd w:val="clear" w:color="auto" w:fill="D9D9D9" w:themeFill="background1" w:themeFillShade="D9"/>
            <w:vAlign w:val="center"/>
          </w:tcPr>
          <w:p w:rsidR="001A1E49" w:rsidRPr="00633C78" w:rsidRDefault="001A1E49" w:rsidP="004E15A6">
            <w:pPr>
              <w:ind w:left="547" w:hanging="547"/>
              <w:outlineLvl w:val="0"/>
              <w:rPr>
                <w:rFonts w:ascii="Century Gothic" w:hAnsi="Century Gothic" w:cs="Times New Roman"/>
                <w:sz w:val="20"/>
                <w:szCs w:val="20"/>
              </w:rPr>
            </w:pPr>
            <w:r w:rsidRPr="00633C78">
              <w:rPr>
                <w:rFonts w:ascii="Century Gothic" w:hAnsi="Century Gothic" w:cs="Times New Roman"/>
                <w:sz w:val="20"/>
                <w:szCs w:val="20"/>
              </w:rPr>
              <w:t>7.3.3</w:t>
            </w:r>
            <w:r w:rsidRPr="00633C78">
              <w:rPr>
                <w:rFonts w:ascii="Century Gothic" w:hAnsi="Century Gothic" w:cs="Times New Roman"/>
                <w:sz w:val="20"/>
                <w:szCs w:val="20"/>
              </w:rPr>
              <w:tab/>
              <w:t>Increase utilization of Medicaid, CHIP, and Health Insurance Exchange services through education and referrals.</w:t>
            </w:r>
          </w:p>
        </w:tc>
      </w:tr>
      <w:tr w:rsidR="001A1E49" w:rsidRPr="00633C78" w:rsidTr="00633C78">
        <w:tblPrEx>
          <w:shd w:val="clear" w:color="auto" w:fill="auto"/>
        </w:tblPrEx>
        <w:trPr>
          <w:gridBefore w:val="1"/>
          <w:wBefore w:w="7" w:type="dxa"/>
          <w:trHeight w:val="620"/>
        </w:trPr>
        <w:tc>
          <w:tcPr>
            <w:tcW w:w="14400" w:type="dxa"/>
            <w:shd w:val="clear" w:color="auto" w:fill="D9D9D9" w:themeFill="background1" w:themeFillShade="D9"/>
            <w:vAlign w:val="center"/>
          </w:tcPr>
          <w:p w:rsidR="001A1E49" w:rsidRPr="00633C78" w:rsidRDefault="001A1E49" w:rsidP="004E15A6">
            <w:pPr>
              <w:ind w:left="540" w:hanging="540"/>
              <w:outlineLvl w:val="0"/>
              <w:rPr>
                <w:rFonts w:ascii="Century Gothic" w:hAnsi="Century Gothic" w:cs="Times New Roman"/>
                <w:sz w:val="20"/>
                <w:szCs w:val="20"/>
              </w:rPr>
            </w:pPr>
            <w:r w:rsidRPr="00633C78">
              <w:rPr>
                <w:rFonts w:ascii="Century Gothic" w:hAnsi="Century Gothic" w:cs="Times New Roman"/>
                <w:sz w:val="20"/>
                <w:szCs w:val="20"/>
              </w:rPr>
              <w:t>7.3.4</w:t>
            </w:r>
            <w:r w:rsidRPr="00633C78">
              <w:rPr>
                <w:rFonts w:ascii="Century Gothic" w:hAnsi="Century Gothic" w:cs="Times New Roman"/>
                <w:sz w:val="20"/>
                <w:szCs w:val="20"/>
              </w:rPr>
              <w:tab/>
              <w:t xml:space="preserve">Connect SHCN care coordinators with foster care and Managed Care Organization case managers to provide technical assistance and support for SHCN clients. </w:t>
            </w:r>
          </w:p>
        </w:tc>
      </w:tr>
      <w:tr w:rsidR="001A1E49" w:rsidRPr="00633C78" w:rsidTr="00633C78">
        <w:tblPrEx>
          <w:shd w:val="clear" w:color="auto" w:fill="auto"/>
        </w:tblPrEx>
        <w:trPr>
          <w:gridBefore w:val="1"/>
          <w:wBefore w:w="7" w:type="dxa"/>
          <w:trHeight w:val="620"/>
        </w:trPr>
        <w:tc>
          <w:tcPr>
            <w:tcW w:w="14400" w:type="dxa"/>
            <w:shd w:val="clear" w:color="auto" w:fill="D9D9D9" w:themeFill="background1" w:themeFillShade="D9"/>
            <w:vAlign w:val="center"/>
          </w:tcPr>
          <w:p w:rsidR="001A1E49" w:rsidRPr="00633C78" w:rsidRDefault="001A1E49" w:rsidP="00945598">
            <w:pPr>
              <w:spacing w:before="120"/>
              <w:ind w:left="547" w:hanging="547"/>
              <w:outlineLvl w:val="0"/>
              <w:rPr>
                <w:rFonts w:ascii="Century Gothic" w:hAnsi="Century Gothic" w:cs="Times New Roman"/>
                <w:sz w:val="20"/>
                <w:szCs w:val="20"/>
              </w:rPr>
            </w:pPr>
            <w:r w:rsidRPr="00633C78">
              <w:rPr>
                <w:rFonts w:ascii="Century Gothic" w:hAnsi="Century Gothic" w:cs="Times New Roman"/>
                <w:sz w:val="20"/>
                <w:szCs w:val="20"/>
              </w:rPr>
              <w:t>7.3.5</w:t>
            </w:r>
            <w:r w:rsidRPr="00633C78">
              <w:rPr>
                <w:rFonts w:ascii="Century Gothic" w:hAnsi="Century Gothic" w:cs="Times New Roman"/>
                <w:sz w:val="20"/>
                <w:szCs w:val="20"/>
              </w:rPr>
              <w:tab/>
              <w:t>SHCN providers will have access to care coordinators for support and assistance in their community (in-person or remote access).</w:t>
            </w:r>
          </w:p>
        </w:tc>
      </w:tr>
    </w:tbl>
    <w:p w:rsidR="00DF4FFF" w:rsidRPr="00633C78" w:rsidRDefault="00DF4FFF" w:rsidP="00945598">
      <w:pPr>
        <w:spacing w:after="0"/>
        <w:rPr>
          <w:rFonts w:ascii="Century Gothic" w:hAnsi="Century Gothic" w:cs="Calibri"/>
          <w:b/>
          <w:sz w:val="10"/>
          <w:szCs w:val="10"/>
        </w:rPr>
      </w:pPr>
    </w:p>
    <w:tbl>
      <w:tblPr>
        <w:tblStyle w:val="TableGrid"/>
        <w:tblW w:w="14400" w:type="dxa"/>
        <w:tblInd w:w="-5" w:type="dxa"/>
        <w:shd w:val="clear" w:color="auto" w:fill="D0CECE" w:themeFill="background2" w:themeFillShade="E6"/>
        <w:tblLook w:val="04A0" w:firstRow="1" w:lastRow="0" w:firstColumn="1" w:lastColumn="0" w:noHBand="0" w:noVBand="1"/>
      </w:tblPr>
      <w:tblGrid>
        <w:gridCol w:w="14400"/>
      </w:tblGrid>
      <w:tr w:rsidR="00DF4FFF" w:rsidRPr="00633C78" w:rsidTr="005513BD">
        <w:trPr>
          <w:trHeight w:val="665"/>
        </w:trPr>
        <w:tc>
          <w:tcPr>
            <w:tcW w:w="14400" w:type="dxa"/>
            <w:shd w:val="clear" w:color="auto" w:fill="D5EDF7"/>
            <w:vAlign w:val="center"/>
          </w:tcPr>
          <w:p w:rsidR="00DF4FFF" w:rsidRPr="00633C78" w:rsidRDefault="00821657" w:rsidP="005513BD">
            <w:pPr>
              <w:rPr>
                <w:rStyle w:val="Strong"/>
                <w:rFonts w:ascii="Century Gothic" w:eastAsia="Times New Roman" w:hAnsi="Century Gothic" w:cs="Arial"/>
                <w:bCs w:val="0"/>
                <w:color w:val="595959" w:themeColor="text1" w:themeTint="A6"/>
                <w:sz w:val="20"/>
                <w:szCs w:val="20"/>
              </w:rPr>
            </w:pPr>
            <w:r w:rsidRPr="00633C78">
              <w:rPr>
                <w:rStyle w:val="Strong"/>
                <w:rFonts w:ascii="Century Gothic" w:eastAsia="Times New Roman" w:hAnsi="Century Gothic" w:cs="Tahoma"/>
                <w:color w:val="0070C0"/>
                <w:sz w:val="20"/>
                <w:szCs w:val="20"/>
              </w:rPr>
              <w:t xml:space="preserve">PRIORITY 8: </w:t>
            </w:r>
            <w:r w:rsidR="00525DA9" w:rsidRPr="00633C78">
              <w:rPr>
                <w:rFonts w:ascii="Century Gothic" w:hAnsi="Century Gothic" w:cs="Times New Roman"/>
                <w:b/>
                <w:color w:val="0070C0"/>
                <w:sz w:val="20"/>
                <w:szCs w:val="20"/>
              </w:rPr>
              <w:t>Information is available to support informed health decisions and choices</w:t>
            </w:r>
            <w:r w:rsidR="008331C7" w:rsidRPr="00633C78">
              <w:rPr>
                <w:rFonts w:ascii="Century Gothic" w:hAnsi="Century Gothic" w:cs="Times New Roman"/>
                <w:b/>
                <w:color w:val="0070C0"/>
                <w:sz w:val="20"/>
                <w:szCs w:val="20"/>
              </w:rPr>
              <w:t xml:space="preserve"> </w:t>
            </w:r>
            <w:r w:rsidR="00DF4FFF" w:rsidRPr="00633C78">
              <w:rPr>
                <w:rFonts w:ascii="Century Gothic" w:eastAsia="Times New Roman" w:hAnsi="Century Gothic" w:cs="Arial"/>
                <w:b/>
                <w:color w:val="595959" w:themeColor="text1" w:themeTint="A6"/>
                <w:sz w:val="20"/>
                <w:szCs w:val="20"/>
              </w:rPr>
              <w:t xml:space="preserve">(Domain: </w:t>
            </w:r>
            <w:r w:rsidRPr="00633C78">
              <w:rPr>
                <w:rFonts w:ascii="Century Gothic" w:eastAsia="Times New Roman" w:hAnsi="Century Gothic" w:cs="Arial"/>
                <w:b/>
                <w:color w:val="595959" w:themeColor="text1" w:themeTint="A6"/>
                <w:sz w:val="20"/>
                <w:szCs w:val="20"/>
              </w:rPr>
              <w:t>Cross-cutting/Life course</w:t>
            </w:r>
            <w:r w:rsidR="00DF4FFF" w:rsidRPr="00633C78">
              <w:rPr>
                <w:rFonts w:ascii="Century Gothic" w:eastAsia="Times New Roman" w:hAnsi="Century Gothic" w:cs="Arial"/>
                <w:b/>
                <w:color w:val="595959" w:themeColor="text1" w:themeTint="A6"/>
                <w:sz w:val="20"/>
                <w:szCs w:val="20"/>
              </w:rPr>
              <w:t>)</w:t>
            </w:r>
          </w:p>
        </w:tc>
      </w:tr>
      <w:tr w:rsidR="00B0727D" w:rsidRPr="00633C78" w:rsidTr="00B0727D">
        <w:trPr>
          <w:trHeight w:val="458"/>
        </w:trPr>
        <w:tc>
          <w:tcPr>
            <w:tcW w:w="14400" w:type="dxa"/>
            <w:shd w:val="clear" w:color="auto" w:fill="E2EFD9" w:themeFill="accent6" w:themeFillTint="33"/>
            <w:tcMar>
              <w:top w:w="72" w:type="dxa"/>
              <w:left w:w="115" w:type="dxa"/>
              <w:bottom w:w="72" w:type="dxa"/>
              <w:right w:w="115" w:type="dxa"/>
            </w:tcMar>
            <w:vAlign w:val="center"/>
          </w:tcPr>
          <w:p w:rsidR="00303BF4" w:rsidRPr="00633C78" w:rsidRDefault="00B0727D" w:rsidP="00303BF4">
            <w:pPr>
              <w:rPr>
                <w:rFonts w:ascii="Century Gothic" w:hAnsi="Century Gothic" w:cs="Times New Roman"/>
                <w:b/>
                <w:sz w:val="20"/>
                <w:szCs w:val="20"/>
              </w:rPr>
            </w:pPr>
            <w:r w:rsidRPr="00633C78">
              <w:rPr>
                <w:rFonts w:ascii="Century Gothic" w:hAnsi="Century Gothic" w:cs="Arial"/>
                <w:b/>
                <w:color w:val="000000" w:themeColor="text1"/>
                <w:sz w:val="20"/>
                <w:szCs w:val="20"/>
              </w:rPr>
              <w:t>SPM 5:</w:t>
            </w:r>
            <w:r w:rsidRPr="00633C78">
              <w:rPr>
                <w:rFonts w:ascii="Century Gothic" w:hAnsi="Century Gothic" w:cs="Arial"/>
                <w:color w:val="000000" w:themeColor="text1"/>
                <w:sz w:val="20"/>
                <w:szCs w:val="20"/>
              </w:rPr>
              <w:t xml:space="preserve"> Percent of adults who </w:t>
            </w:r>
            <w:bookmarkStart w:id="0" w:name="OLE_LINK1"/>
            <w:r w:rsidRPr="00633C78">
              <w:rPr>
                <w:rFonts w:ascii="Century Gothic" w:hAnsi="Century Gothic" w:cs="Arial"/>
                <w:color w:val="000000" w:themeColor="text1"/>
                <w:sz w:val="20"/>
                <w:szCs w:val="20"/>
              </w:rPr>
              <w:t xml:space="preserve">report that it is somewhat difficult or very difficult to understand information </w:t>
            </w:r>
            <w:bookmarkEnd w:id="0"/>
            <w:r w:rsidRPr="00633C78">
              <w:rPr>
                <w:rFonts w:ascii="Century Gothic" w:hAnsi="Century Gothic" w:cs="Arial"/>
                <w:color w:val="000000" w:themeColor="text1"/>
                <w:sz w:val="20"/>
                <w:szCs w:val="20"/>
              </w:rPr>
              <w:t>that doctors, nurses and other health professionals tell them</w:t>
            </w:r>
          </w:p>
        </w:tc>
      </w:tr>
      <w:tr w:rsidR="00DF4FFF" w:rsidRPr="00633C78" w:rsidTr="005513BD">
        <w:trPr>
          <w:trHeight w:val="458"/>
        </w:trPr>
        <w:tc>
          <w:tcPr>
            <w:tcW w:w="14400" w:type="dxa"/>
            <w:shd w:val="clear" w:color="auto" w:fill="FFE599" w:themeFill="accent4" w:themeFillTint="66"/>
            <w:tcMar>
              <w:top w:w="72" w:type="dxa"/>
              <w:left w:w="115" w:type="dxa"/>
              <w:bottom w:w="72" w:type="dxa"/>
              <w:right w:w="115" w:type="dxa"/>
            </w:tcMar>
            <w:vAlign w:val="center"/>
          </w:tcPr>
          <w:p w:rsidR="00DF4FFF" w:rsidRPr="00633C78" w:rsidRDefault="00525DA9" w:rsidP="008C797F">
            <w:pPr>
              <w:rPr>
                <w:rStyle w:val="Strong"/>
                <w:rFonts w:ascii="Century Gothic" w:hAnsi="Century Gothic" w:cs="Times New Roman"/>
                <w:b w:val="0"/>
                <w:bCs w:val="0"/>
                <w:sz w:val="20"/>
                <w:szCs w:val="20"/>
              </w:rPr>
            </w:pPr>
            <w:r w:rsidRPr="00633C78">
              <w:rPr>
                <w:rFonts w:ascii="Century Gothic" w:hAnsi="Century Gothic" w:cs="Times New Roman"/>
                <w:b/>
                <w:sz w:val="20"/>
                <w:szCs w:val="20"/>
              </w:rPr>
              <w:t>OBJECTIVE 8.1:</w:t>
            </w:r>
            <w:r w:rsidRPr="00633C78">
              <w:rPr>
                <w:rFonts w:ascii="Century Gothic" w:hAnsi="Century Gothic" w:cs="Times New Roman"/>
                <w:sz w:val="20"/>
                <w:szCs w:val="20"/>
              </w:rPr>
              <w:t xml:space="preserve"> Increas</w:t>
            </w:r>
            <w:r w:rsidR="008C797F" w:rsidRPr="00633C78">
              <w:rPr>
                <w:rFonts w:ascii="Century Gothic" w:hAnsi="Century Gothic" w:cs="Times New Roman"/>
                <w:sz w:val="20"/>
                <w:szCs w:val="20"/>
              </w:rPr>
              <w:t>e the proportion of MCH grantees that</w:t>
            </w:r>
            <w:r w:rsidRPr="00633C78">
              <w:rPr>
                <w:rFonts w:ascii="Century Gothic" w:hAnsi="Century Gothic" w:cs="Times New Roman"/>
                <w:sz w:val="20"/>
                <w:szCs w:val="20"/>
              </w:rPr>
              <w:t xml:space="preserve"> provide health information education to clients to improve health decision making among women, pregnant women, children, adolescents, and children and youth with speci</w:t>
            </w:r>
            <w:r w:rsidR="00623871" w:rsidRPr="00633C78">
              <w:rPr>
                <w:rFonts w:ascii="Century Gothic" w:hAnsi="Century Gothic" w:cs="Times New Roman"/>
                <w:sz w:val="20"/>
                <w:szCs w:val="20"/>
              </w:rPr>
              <w:t xml:space="preserve">al health care needs annually. </w:t>
            </w:r>
          </w:p>
        </w:tc>
      </w:tr>
      <w:tr w:rsidR="001A1E49" w:rsidRPr="00633C78" w:rsidTr="001A1E49">
        <w:trPr>
          <w:trHeight w:val="295"/>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E15A6">
            <w:pPr>
              <w:ind w:left="540" w:hanging="540"/>
              <w:outlineLvl w:val="0"/>
              <w:rPr>
                <w:rFonts w:ascii="Century Gothic" w:hAnsi="Century Gothic" w:cs="Times New Roman"/>
                <w:sz w:val="20"/>
                <w:szCs w:val="20"/>
              </w:rPr>
            </w:pPr>
            <w:r w:rsidRPr="00633C78">
              <w:rPr>
                <w:rFonts w:ascii="Century Gothic" w:hAnsi="Century Gothic" w:cs="Times New Roman"/>
                <w:sz w:val="20"/>
                <w:szCs w:val="20"/>
              </w:rPr>
              <w:t>8.1.1</w:t>
            </w:r>
            <w:r w:rsidRPr="00633C78">
              <w:rPr>
                <w:rFonts w:ascii="Century Gothic" w:hAnsi="Century Gothic" w:cs="Times New Roman"/>
                <w:sz w:val="20"/>
                <w:szCs w:val="20"/>
              </w:rPr>
              <w:tab/>
              <w:t>Identify a baseline proportion of MCH grantees using DAISEY who are providing health information education.</w:t>
            </w:r>
          </w:p>
        </w:tc>
      </w:tr>
      <w:tr w:rsidR="001A1E49" w:rsidRPr="00633C78" w:rsidTr="001A1E49">
        <w:trPr>
          <w:trHeight w:val="295"/>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525DA9">
            <w:pPr>
              <w:ind w:left="540" w:hanging="540"/>
              <w:outlineLvl w:val="0"/>
              <w:rPr>
                <w:rFonts w:ascii="Century Gothic" w:hAnsi="Century Gothic" w:cs="Times New Roman"/>
                <w:sz w:val="20"/>
                <w:szCs w:val="20"/>
              </w:rPr>
            </w:pPr>
            <w:r w:rsidRPr="00633C78">
              <w:rPr>
                <w:rFonts w:ascii="Century Gothic" w:hAnsi="Century Gothic" w:cs="Times New Roman"/>
                <w:sz w:val="20"/>
                <w:szCs w:val="20"/>
              </w:rPr>
              <w:t>8.1.2</w:t>
            </w:r>
            <w:r w:rsidRPr="00633C78">
              <w:rPr>
                <w:rFonts w:ascii="Century Gothic" w:hAnsi="Century Gothic" w:cs="Times New Roman"/>
                <w:sz w:val="20"/>
                <w:szCs w:val="20"/>
              </w:rPr>
              <w:tab/>
              <w:t>Provide resources to increase education and knowledge of healthy decision making.</w:t>
            </w:r>
          </w:p>
        </w:tc>
      </w:tr>
      <w:tr w:rsidR="001A1E49" w:rsidRPr="00633C78" w:rsidTr="001A1E49">
        <w:trPr>
          <w:trHeight w:val="295"/>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525DA9">
            <w:pPr>
              <w:ind w:left="540" w:hanging="540"/>
              <w:outlineLvl w:val="0"/>
              <w:rPr>
                <w:rFonts w:ascii="Century Gothic" w:hAnsi="Century Gothic" w:cs="Times New Roman"/>
                <w:sz w:val="20"/>
                <w:szCs w:val="20"/>
              </w:rPr>
            </w:pPr>
            <w:r w:rsidRPr="00633C78">
              <w:rPr>
                <w:rFonts w:ascii="Century Gothic" w:hAnsi="Century Gothic" w:cs="Times New Roman"/>
                <w:sz w:val="20"/>
                <w:szCs w:val="20"/>
              </w:rPr>
              <w:t>8.1.3</w:t>
            </w:r>
            <w:r w:rsidRPr="00633C78">
              <w:rPr>
                <w:rFonts w:ascii="Century Gothic" w:hAnsi="Century Gothic" w:cs="Times New Roman"/>
                <w:sz w:val="20"/>
                <w:szCs w:val="20"/>
              </w:rPr>
              <w:tab/>
              <w:t>Work with partners to ensure that well visits incorporate best practices.</w:t>
            </w:r>
          </w:p>
        </w:tc>
      </w:tr>
      <w:tr w:rsidR="00DF4FFF" w:rsidRPr="00633C78" w:rsidTr="005513BD">
        <w:trPr>
          <w:trHeight w:val="458"/>
        </w:trPr>
        <w:tc>
          <w:tcPr>
            <w:tcW w:w="14400" w:type="dxa"/>
            <w:shd w:val="clear" w:color="auto" w:fill="FFE599" w:themeFill="accent4" w:themeFillTint="66"/>
            <w:tcMar>
              <w:top w:w="72" w:type="dxa"/>
              <w:left w:w="115" w:type="dxa"/>
              <w:bottom w:w="72" w:type="dxa"/>
              <w:right w:w="115" w:type="dxa"/>
            </w:tcMar>
            <w:vAlign w:val="center"/>
          </w:tcPr>
          <w:p w:rsidR="00DF4FFF" w:rsidRPr="00633C78" w:rsidRDefault="00525DA9" w:rsidP="002160BA">
            <w:pPr>
              <w:rPr>
                <w:rStyle w:val="Strong"/>
                <w:rFonts w:ascii="Century Gothic" w:hAnsi="Century Gothic" w:cs="Times New Roman"/>
                <w:b w:val="0"/>
                <w:bCs w:val="0"/>
                <w:color w:val="000000" w:themeColor="text1"/>
                <w:sz w:val="20"/>
                <w:szCs w:val="20"/>
              </w:rPr>
            </w:pPr>
            <w:r w:rsidRPr="00633C78">
              <w:rPr>
                <w:rFonts w:ascii="Century Gothic" w:hAnsi="Century Gothic" w:cs="Times New Roman"/>
                <w:b/>
                <w:color w:val="000000" w:themeColor="text1"/>
                <w:sz w:val="20"/>
                <w:szCs w:val="20"/>
              </w:rPr>
              <w:t>OBJECTIVE 8.2:</w:t>
            </w:r>
            <w:r w:rsidRPr="00633C78">
              <w:rPr>
                <w:rFonts w:ascii="Century Gothic" w:hAnsi="Century Gothic" w:cs="Times New Roman"/>
                <w:color w:val="000000" w:themeColor="text1"/>
                <w:sz w:val="20"/>
                <w:szCs w:val="20"/>
              </w:rPr>
              <w:t xml:space="preserve"> Part</w:t>
            </w:r>
            <w:r w:rsidR="002160BA" w:rsidRPr="00633C78">
              <w:rPr>
                <w:rFonts w:ascii="Century Gothic" w:hAnsi="Century Gothic" w:cs="Times New Roman"/>
                <w:color w:val="000000" w:themeColor="text1"/>
                <w:sz w:val="20"/>
                <w:szCs w:val="20"/>
              </w:rPr>
              <w:t>ner with Health Literacy Kansas</w:t>
            </w:r>
            <w:r w:rsidRPr="00633C78">
              <w:rPr>
                <w:rFonts w:ascii="Century Gothic" w:hAnsi="Century Gothic" w:cs="Times New Roman"/>
                <w:color w:val="000000" w:themeColor="text1"/>
                <w:sz w:val="20"/>
                <w:szCs w:val="20"/>
              </w:rPr>
              <w:t xml:space="preserve"> to provide training to improve the knowledge of parents and teens as to the importance of making informed health </w:t>
            </w:r>
            <w:r w:rsidR="00623871" w:rsidRPr="00633C78">
              <w:rPr>
                <w:rFonts w:ascii="Century Gothic" w:hAnsi="Century Gothic" w:cs="Times New Roman"/>
                <w:color w:val="000000" w:themeColor="text1"/>
                <w:sz w:val="20"/>
                <w:szCs w:val="20"/>
              </w:rPr>
              <w:t xml:space="preserve">decisions by 2020. </w:t>
            </w:r>
          </w:p>
        </w:tc>
      </w:tr>
      <w:tr w:rsidR="001A1E49" w:rsidRPr="00633C78" w:rsidTr="001A1E49">
        <w:trPr>
          <w:trHeight w:val="305"/>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E15A6">
            <w:pPr>
              <w:ind w:left="540" w:hanging="540"/>
              <w:outlineLvl w:val="0"/>
              <w:rPr>
                <w:rFonts w:ascii="Century Gothic" w:hAnsi="Century Gothic" w:cs="Times New Roman"/>
                <w:color w:val="000000" w:themeColor="text1"/>
                <w:sz w:val="20"/>
                <w:szCs w:val="20"/>
              </w:rPr>
            </w:pPr>
            <w:r w:rsidRPr="00633C78">
              <w:rPr>
                <w:rFonts w:ascii="Century Gothic" w:hAnsi="Century Gothic" w:cs="Times New Roman"/>
                <w:color w:val="000000" w:themeColor="text1"/>
                <w:sz w:val="20"/>
                <w:szCs w:val="20"/>
              </w:rPr>
              <w:t>8.2.1</w:t>
            </w:r>
            <w:r w:rsidRPr="00633C78">
              <w:rPr>
                <w:rFonts w:ascii="Century Gothic" w:hAnsi="Century Gothic" w:cs="Times New Roman"/>
                <w:color w:val="000000" w:themeColor="text1"/>
                <w:sz w:val="20"/>
                <w:szCs w:val="20"/>
              </w:rPr>
              <w:tab/>
            </w:r>
            <w:r w:rsidRPr="00633C78">
              <w:rPr>
                <w:rFonts w:ascii="Century Gothic" w:hAnsi="Century Gothic" w:cs="Times New Roman"/>
                <w:sz w:val="20"/>
                <w:szCs w:val="20"/>
              </w:rPr>
              <w:t>Emphasize the importance of health insurance literacy.</w:t>
            </w:r>
          </w:p>
        </w:tc>
      </w:tr>
      <w:tr w:rsidR="001A1E49" w:rsidRPr="00633C78" w:rsidTr="001A1E49">
        <w:trPr>
          <w:trHeight w:val="305"/>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525DA9">
            <w:pPr>
              <w:ind w:left="540" w:hanging="540"/>
              <w:outlineLvl w:val="0"/>
              <w:rPr>
                <w:rFonts w:ascii="Century Gothic" w:hAnsi="Century Gothic" w:cs="Times New Roman"/>
                <w:color w:val="000000" w:themeColor="text1"/>
                <w:sz w:val="20"/>
                <w:szCs w:val="20"/>
              </w:rPr>
            </w:pPr>
            <w:r w:rsidRPr="00633C78">
              <w:rPr>
                <w:rFonts w:ascii="Century Gothic" w:hAnsi="Century Gothic" w:cs="Times New Roman"/>
                <w:color w:val="000000" w:themeColor="text1"/>
                <w:sz w:val="20"/>
                <w:szCs w:val="20"/>
              </w:rPr>
              <w:t>8.2.2</w:t>
            </w:r>
            <w:r w:rsidRPr="00633C78">
              <w:rPr>
                <w:rFonts w:ascii="Century Gothic" w:hAnsi="Century Gothic" w:cs="Times New Roman"/>
                <w:color w:val="000000" w:themeColor="text1"/>
                <w:sz w:val="20"/>
                <w:szCs w:val="20"/>
              </w:rPr>
              <w:tab/>
              <w:t>Identify target populations and/or regions that require increased health literacy support.</w:t>
            </w:r>
          </w:p>
        </w:tc>
      </w:tr>
      <w:tr w:rsidR="001A1E49" w:rsidRPr="00633C78" w:rsidTr="001A1E49">
        <w:trPr>
          <w:trHeight w:val="305"/>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525DA9">
            <w:pPr>
              <w:ind w:left="540" w:hanging="540"/>
              <w:outlineLvl w:val="0"/>
              <w:rPr>
                <w:rFonts w:ascii="Century Gothic" w:hAnsi="Century Gothic" w:cs="Times New Roman"/>
                <w:color w:val="000000" w:themeColor="text1"/>
                <w:sz w:val="20"/>
                <w:szCs w:val="20"/>
              </w:rPr>
            </w:pPr>
            <w:r w:rsidRPr="00633C78">
              <w:rPr>
                <w:rFonts w:ascii="Century Gothic" w:hAnsi="Century Gothic" w:cs="Times New Roman"/>
                <w:sz w:val="20"/>
                <w:szCs w:val="20"/>
              </w:rPr>
              <w:t>8.2</w:t>
            </w:r>
            <w:r w:rsidRPr="00633C78">
              <w:rPr>
                <w:rFonts w:ascii="Century Gothic" w:hAnsi="Century Gothic"/>
                <w:sz w:val="20"/>
                <w:szCs w:val="20"/>
              </w:rPr>
              <w:t>.</w:t>
            </w:r>
            <w:r w:rsidRPr="00633C78">
              <w:rPr>
                <w:rFonts w:ascii="Century Gothic" w:hAnsi="Century Gothic" w:cs="Times New Roman"/>
                <w:sz w:val="20"/>
                <w:szCs w:val="20"/>
              </w:rPr>
              <w:t>3</w:t>
            </w:r>
            <w:r w:rsidRPr="00633C78">
              <w:rPr>
                <w:rFonts w:ascii="Century Gothic" w:hAnsi="Century Gothic" w:cs="Times New Roman"/>
                <w:sz w:val="20"/>
                <w:szCs w:val="20"/>
              </w:rPr>
              <w:tab/>
              <w:t xml:space="preserve">Promote distribution and use of </w:t>
            </w:r>
            <w:r w:rsidRPr="00633C78">
              <w:rPr>
                <w:rFonts w:ascii="Century Gothic" w:hAnsi="Century Gothic" w:cs="Times New Roman"/>
                <w:i/>
                <w:iCs/>
                <w:sz w:val="20"/>
                <w:szCs w:val="20"/>
              </w:rPr>
              <w:t>What to do when your child gets sick</w:t>
            </w:r>
            <w:r w:rsidRPr="00633C78">
              <w:rPr>
                <w:rFonts w:ascii="Century Gothic" w:hAnsi="Century Gothic" w:cs="Times New Roman"/>
                <w:sz w:val="20"/>
                <w:szCs w:val="20"/>
              </w:rPr>
              <w:t>.</w:t>
            </w:r>
          </w:p>
        </w:tc>
      </w:tr>
      <w:tr w:rsidR="00DF4FFF" w:rsidRPr="00633C78" w:rsidTr="005513BD">
        <w:trPr>
          <w:trHeight w:val="458"/>
        </w:trPr>
        <w:tc>
          <w:tcPr>
            <w:tcW w:w="14400" w:type="dxa"/>
            <w:shd w:val="clear" w:color="auto" w:fill="FFE599" w:themeFill="accent4" w:themeFillTint="66"/>
            <w:tcMar>
              <w:top w:w="72" w:type="dxa"/>
              <w:left w:w="115" w:type="dxa"/>
              <w:bottom w:w="72" w:type="dxa"/>
              <w:right w:w="115" w:type="dxa"/>
            </w:tcMar>
            <w:vAlign w:val="center"/>
          </w:tcPr>
          <w:p w:rsidR="00DF4FFF" w:rsidRPr="00633C78" w:rsidRDefault="00525DA9" w:rsidP="00623871">
            <w:pPr>
              <w:rPr>
                <w:rStyle w:val="Strong"/>
                <w:rFonts w:ascii="Century Gothic" w:hAnsi="Century Gothic" w:cs="Times New Roman"/>
                <w:b w:val="0"/>
                <w:bCs w:val="0"/>
                <w:sz w:val="20"/>
                <w:szCs w:val="20"/>
              </w:rPr>
            </w:pPr>
            <w:r w:rsidRPr="00633C78">
              <w:rPr>
                <w:rFonts w:ascii="Century Gothic" w:hAnsi="Century Gothic" w:cs="Times New Roman"/>
                <w:b/>
                <w:sz w:val="20"/>
                <w:szCs w:val="20"/>
              </w:rPr>
              <w:t>OBJECTIVE 8.3:</w:t>
            </w:r>
            <w:r w:rsidRPr="00633C78">
              <w:rPr>
                <w:rFonts w:ascii="Century Gothic" w:hAnsi="Century Gothic" w:cs="Times New Roman"/>
                <w:sz w:val="20"/>
                <w:szCs w:val="20"/>
              </w:rPr>
              <w:t xml:space="preserve"> By 2020, create and disseminate a toolkit for preschool through school-aged providers with a curriculum and activities designed to teach children and adolescents about healthy habits and choices. </w:t>
            </w:r>
          </w:p>
        </w:tc>
      </w:tr>
      <w:tr w:rsidR="001A1E49" w:rsidRPr="00633C78" w:rsidTr="001A1E49">
        <w:trPr>
          <w:trHeight w:val="465"/>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E15A6">
            <w:pPr>
              <w:ind w:left="540" w:hanging="540"/>
              <w:outlineLvl w:val="0"/>
              <w:rPr>
                <w:rFonts w:ascii="Century Gothic" w:hAnsi="Century Gothic" w:cs="Times New Roman"/>
                <w:sz w:val="20"/>
                <w:szCs w:val="20"/>
              </w:rPr>
            </w:pPr>
            <w:r w:rsidRPr="00633C78">
              <w:rPr>
                <w:rFonts w:ascii="Century Gothic" w:hAnsi="Century Gothic" w:cs="Times New Roman"/>
                <w:sz w:val="20"/>
                <w:szCs w:val="20"/>
              </w:rPr>
              <w:t>8.3.1</w:t>
            </w:r>
            <w:r w:rsidRPr="00633C78">
              <w:rPr>
                <w:rFonts w:ascii="Century Gothic" w:hAnsi="Century Gothic" w:cs="Times New Roman"/>
                <w:sz w:val="20"/>
                <w:szCs w:val="20"/>
              </w:rPr>
              <w:tab/>
              <w:t>Identify effective age-appropriate approaches to assist children ages 6 to 11 years with making informed decisions about health and wellness.</w:t>
            </w:r>
          </w:p>
        </w:tc>
      </w:tr>
      <w:tr w:rsidR="001A1E49" w:rsidRPr="00633C78" w:rsidTr="001A1E49">
        <w:trPr>
          <w:trHeight w:val="465"/>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8331C7">
            <w:pPr>
              <w:ind w:left="540" w:hanging="540"/>
              <w:outlineLvl w:val="0"/>
              <w:rPr>
                <w:rFonts w:ascii="Century Gothic" w:hAnsi="Century Gothic" w:cs="Times New Roman"/>
                <w:sz w:val="20"/>
                <w:szCs w:val="20"/>
              </w:rPr>
            </w:pPr>
            <w:r w:rsidRPr="00633C78">
              <w:rPr>
                <w:rFonts w:ascii="Century Gothic" w:hAnsi="Century Gothic" w:cs="Times New Roman"/>
                <w:sz w:val="20"/>
                <w:szCs w:val="20"/>
              </w:rPr>
              <w:t>8.3.2</w:t>
            </w:r>
            <w:r w:rsidRPr="00633C78">
              <w:rPr>
                <w:rFonts w:ascii="Century Gothic" w:hAnsi="Century Gothic" w:cs="Times New Roman"/>
                <w:sz w:val="20"/>
                <w:szCs w:val="20"/>
              </w:rPr>
              <w:tab/>
              <w:t>Work with schools to incorporate information about healthy choices into school enrollment and orientation materials.</w:t>
            </w:r>
          </w:p>
        </w:tc>
      </w:tr>
      <w:tr w:rsidR="001A1E49" w:rsidRPr="00633C78" w:rsidTr="001A1E49">
        <w:trPr>
          <w:trHeight w:val="465"/>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E15A6">
            <w:pPr>
              <w:ind w:left="540" w:hanging="540"/>
              <w:outlineLvl w:val="0"/>
              <w:rPr>
                <w:rFonts w:ascii="Century Gothic" w:hAnsi="Century Gothic" w:cs="Times New Roman"/>
                <w:sz w:val="20"/>
                <w:szCs w:val="20"/>
              </w:rPr>
            </w:pPr>
            <w:r w:rsidRPr="00633C78">
              <w:rPr>
                <w:rFonts w:ascii="Century Gothic" w:hAnsi="Century Gothic" w:cs="Times New Roman"/>
                <w:sz w:val="20"/>
                <w:szCs w:val="20"/>
              </w:rPr>
              <w:t>8.3.3</w:t>
            </w:r>
            <w:r w:rsidRPr="00633C78">
              <w:rPr>
                <w:rFonts w:ascii="Century Gothic" w:hAnsi="Century Gothic" w:cs="Times New Roman"/>
                <w:sz w:val="20"/>
                <w:szCs w:val="20"/>
              </w:rPr>
              <w:tab/>
              <w:t>Work with child and youth programs (Child Care, Girl Scouts, Boy Scouts, Boys and Girls Club, YMCA, etc.) to provide health and wellness information.</w:t>
            </w:r>
          </w:p>
        </w:tc>
      </w:tr>
      <w:tr w:rsidR="001A1E49" w:rsidRPr="00633C78" w:rsidTr="001A1E49">
        <w:trPr>
          <w:trHeight w:val="465"/>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8331C7">
            <w:pPr>
              <w:ind w:left="540" w:hanging="540"/>
              <w:outlineLvl w:val="0"/>
              <w:rPr>
                <w:rFonts w:ascii="Century Gothic" w:hAnsi="Century Gothic" w:cs="Times New Roman"/>
                <w:sz w:val="20"/>
                <w:szCs w:val="20"/>
              </w:rPr>
            </w:pPr>
            <w:r w:rsidRPr="00633C78">
              <w:rPr>
                <w:rFonts w:ascii="Century Gothic" w:hAnsi="Century Gothic" w:cs="Times New Roman"/>
                <w:sz w:val="20"/>
                <w:szCs w:val="20"/>
              </w:rPr>
              <w:t>8.3.4</w:t>
            </w:r>
            <w:r w:rsidRPr="00633C78">
              <w:rPr>
                <w:rFonts w:ascii="Century Gothic" w:hAnsi="Century Gothic" w:cs="Times New Roman"/>
                <w:sz w:val="20"/>
                <w:szCs w:val="20"/>
              </w:rPr>
              <w:tab/>
              <w:t xml:space="preserve">Distribute </w:t>
            </w:r>
            <w:hyperlink r:id="rId19" w:history="1">
              <w:r w:rsidRPr="00633C78">
                <w:rPr>
                  <w:rStyle w:val="Hyperlink"/>
                  <w:rFonts w:ascii="Century Gothic" w:hAnsi="Century Gothic" w:cs="Times New Roman"/>
                  <w:i/>
                  <w:iCs/>
                  <w:sz w:val="20"/>
                  <w:szCs w:val="20"/>
                </w:rPr>
                <w:t>The Future is Now THINK BIG – Preparing for Transition Planning</w:t>
              </w:r>
            </w:hyperlink>
            <w:r w:rsidRPr="00633C78">
              <w:rPr>
                <w:rFonts w:ascii="Century Gothic" w:hAnsi="Century Gothic" w:cs="Times New Roman"/>
                <w:sz w:val="20"/>
                <w:szCs w:val="20"/>
              </w:rPr>
              <w:t xml:space="preserve"> workbooks to schools for distribution to children and adolescents as part of orientation.</w:t>
            </w:r>
          </w:p>
        </w:tc>
      </w:tr>
      <w:tr w:rsidR="00DF4FFF" w:rsidRPr="00633C78" w:rsidTr="005513BD">
        <w:trPr>
          <w:trHeight w:val="458"/>
        </w:trPr>
        <w:tc>
          <w:tcPr>
            <w:tcW w:w="14400" w:type="dxa"/>
            <w:shd w:val="clear" w:color="auto" w:fill="FFE599" w:themeFill="accent4" w:themeFillTint="66"/>
            <w:tcMar>
              <w:top w:w="72" w:type="dxa"/>
              <w:left w:w="115" w:type="dxa"/>
              <w:bottom w:w="72" w:type="dxa"/>
              <w:right w:w="115" w:type="dxa"/>
            </w:tcMar>
            <w:vAlign w:val="center"/>
          </w:tcPr>
          <w:p w:rsidR="00DF4FFF" w:rsidRPr="00633C78" w:rsidRDefault="00525DA9" w:rsidP="00623871">
            <w:pPr>
              <w:rPr>
                <w:rStyle w:val="Strong"/>
                <w:rFonts w:ascii="Century Gothic" w:hAnsi="Century Gothic" w:cs="Times New Roman"/>
                <w:b w:val="0"/>
                <w:bCs w:val="0"/>
                <w:sz w:val="20"/>
                <w:szCs w:val="20"/>
              </w:rPr>
            </w:pPr>
            <w:r w:rsidRPr="00633C78">
              <w:rPr>
                <w:rFonts w:ascii="Century Gothic" w:hAnsi="Century Gothic" w:cs="Times New Roman"/>
                <w:b/>
                <w:sz w:val="20"/>
                <w:szCs w:val="20"/>
              </w:rPr>
              <w:t>OBJECTIVE 8.4:</w:t>
            </w:r>
            <w:r w:rsidRPr="00633C78">
              <w:rPr>
                <w:rFonts w:ascii="Century Gothic" w:hAnsi="Century Gothic" w:cs="Times New Roman"/>
                <w:sz w:val="20"/>
                <w:szCs w:val="20"/>
              </w:rPr>
              <w:t xml:space="preserve"> Increase youth-focused and youth-driven initiatives to support successful transition, self-determination, and advocacy by 2020. </w:t>
            </w:r>
          </w:p>
        </w:tc>
      </w:tr>
      <w:tr w:rsidR="001A1E49" w:rsidRPr="00633C78" w:rsidTr="001A1E49">
        <w:trPr>
          <w:trHeight w:val="309"/>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E15A6">
            <w:pPr>
              <w:ind w:left="540" w:hanging="540"/>
              <w:outlineLvl w:val="0"/>
              <w:rPr>
                <w:rFonts w:ascii="Century Gothic" w:hAnsi="Century Gothic" w:cs="Times New Roman"/>
                <w:sz w:val="20"/>
                <w:szCs w:val="20"/>
              </w:rPr>
            </w:pPr>
            <w:r w:rsidRPr="00633C78">
              <w:rPr>
                <w:rFonts w:ascii="Century Gothic" w:hAnsi="Century Gothic" w:cs="Times New Roman"/>
                <w:sz w:val="20"/>
                <w:szCs w:val="20"/>
              </w:rPr>
              <w:t>8.4.1</w:t>
            </w:r>
            <w:r w:rsidRPr="00633C78">
              <w:rPr>
                <w:rFonts w:ascii="Century Gothic" w:hAnsi="Century Gothic" w:cs="Times New Roman"/>
                <w:sz w:val="20"/>
                <w:szCs w:val="20"/>
              </w:rPr>
              <w:tab/>
              <w:t xml:space="preserve">Implement the youth leadership program, </w:t>
            </w:r>
            <w:r w:rsidRPr="00633C78">
              <w:rPr>
                <w:rFonts w:ascii="Century Gothic" w:hAnsi="Century Gothic" w:cs="Times New Roman"/>
                <w:i/>
                <w:iCs/>
                <w:sz w:val="20"/>
                <w:szCs w:val="20"/>
              </w:rPr>
              <w:t>Faces of Change</w:t>
            </w:r>
            <w:r w:rsidRPr="00633C78">
              <w:rPr>
                <w:rFonts w:ascii="Century Gothic" w:hAnsi="Century Gothic" w:cs="Times New Roman"/>
                <w:sz w:val="20"/>
                <w:szCs w:val="20"/>
              </w:rPr>
              <w:t>.</w:t>
            </w:r>
          </w:p>
        </w:tc>
      </w:tr>
      <w:tr w:rsidR="001A1E49" w:rsidRPr="00633C78" w:rsidTr="001A1E49">
        <w:trPr>
          <w:trHeight w:val="30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8331C7">
            <w:pPr>
              <w:ind w:left="540" w:hanging="540"/>
              <w:outlineLvl w:val="0"/>
              <w:rPr>
                <w:rFonts w:ascii="Century Gothic" w:hAnsi="Century Gothic" w:cs="Times New Roman"/>
                <w:sz w:val="20"/>
                <w:szCs w:val="20"/>
              </w:rPr>
            </w:pPr>
            <w:r w:rsidRPr="00633C78">
              <w:rPr>
                <w:rFonts w:ascii="Century Gothic" w:hAnsi="Century Gothic" w:cs="Times New Roman"/>
                <w:sz w:val="20"/>
                <w:szCs w:val="20"/>
              </w:rPr>
              <w:t>8.4.2</w:t>
            </w:r>
            <w:r w:rsidRPr="00633C78">
              <w:rPr>
                <w:rFonts w:ascii="Century Gothic" w:hAnsi="Century Gothic" w:cs="Times New Roman"/>
                <w:sz w:val="20"/>
                <w:szCs w:val="20"/>
              </w:rPr>
              <w:tab/>
              <w:t>Implement Plan It Live It to support effective transition planning.</w:t>
            </w:r>
          </w:p>
        </w:tc>
      </w:tr>
      <w:tr w:rsidR="001A1E49" w:rsidRPr="00633C78" w:rsidTr="001A1E49">
        <w:trPr>
          <w:trHeight w:val="30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E15A6">
            <w:pPr>
              <w:ind w:left="540" w:hanging="540"/>
              <w:outlineLvl w:val="0"/>
              <w:rPr>
                <w:rFonts w:ascii="Century Gothic" w:hAnsi="Century Gothic" w:cs="Times New Roman"/>
                <w:sz w:val="20"/>
                <w:szCs w:val="20"/>
              </w:rPr>
            </w:pPr>
            <w:r w:rsidRPr="00633C78">
              <w:rPr>
                <w:rFonts w:ascii="Century Gothic" w:hAnsi="Century Gothic" w:cs="Times New Roman"/>
                <w:sz w:val="20"/>
                <w:szCs w:val="20"/>
              </w:rPr>
              <w:t>8.4.3</w:t>
            </w:r>
            <w:r w:rsidRPr="00633C78">
              <w:rPr>
                <w:rFonts w:ascii="Century Gothic" w:hAnsi="Century Gothic" w:cs="Times New Roman"/>
                <w:sz w:val="20"/>
                <w:szCs w:val="20"/>
              </w:rPr>
              <w:tab/>
              <w:t xml:space="preserve">Explore opportunities for increased youth leadership. </w:t>
            </w:r>
          </w:p>
        </w:tc>
      </w:tr>
      <w:tr w:rsidR="001A1E49" w:rsidRPr="00633C78" w:rsidTr="001A1E49">
        <w:trPr>
          <w:trHeight w:val="307"/>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8331C7">
            <w:pPr>
              <w:ind w:left="540" w:hanging="540"/>
              <w:outlineLvl w:val="0"/>
              <w:rPr>
                <w:rFonts w:ascii="Century Gothic" w:hAnsi="Century Gothic" w:cs="Times New Roman"/>
                <w:sz w:val="20"/>
                <w:szCs w:val="20"/>
              </w:rPr>
            </w:pPr>
            <w:r w:rsidRPr="00633C78">
              <w:rPr>
                <w:rFonts w:ascii="Century Gothic" w:hAnsi="Century Gothic" w:cs="Times New Roman"/>
                <w:sz w:val="20"/>
                <w:szCs w:val="20"/>
              </w:rPr>
              <w:t>8.4.4</w:t>
            </w:r>
            <w:r w:rsidRPr="00633C78">
              <w:rPr>
                <w:rFonts w:ascii="Century Gothic" w:hAnsi="Century Gothic" w:cs="Times New Roman"/>
                <w:sz w:val="20"/>
                <w:szCs w:val="20"/>
              </w:rPr>
              <w:tab/>
              <w:t>Provide opportunities for parents to improve their skills in seeking out quality health-related information.</w:t>
            </w:r>
          </w:p>
        </w:tc>
      </w:tr>
      <w:tr w:rsidR="00DF4FFF" w:rsidRPr="00633C78" w:rsidTr="001A1E49">
        <w:trPr>
          <w:trHeight w:val="458"/>
        </w:trPr>
        <w:tc>
          <w:tcPr>
            <w:tcW w:w="14400" w:type="dxa"/>
            <w:shd w:val="clear" w:color="auto" w:fill="FFE599" w:themeFill="accent4" w:themeFillTint="66"/>
            <w:tcMar>
              <w:top w:w="72" w:type="dxa"/>
              <w:left w:w="115" w:type="dxa"/>
              <w:bottom w:w="72" w:type="dxa"/>
              <w:right w:w="115" w:type="dxa"/>
            </w:tcMar>
            <w:vAlign w:val="center"/>
          </w:tcPr>
          <w:p w:rsidR="00DF4FFF" w:rsidRPr="00633C78" w:rsidRDefault="008331C7" w:rsidP="00623871">
            <w:pPr>
              <w:rPr>
                <w:rStyle w:val="Strong"/>
                <w:rFonts w:ascii="Century Gothic" w:hAnsi="Century Gothic" w:cs="Times New Roman"/>
                <w:b w:val="0"/>
                <w:bCs w:val="0"/>
                <w:sz w:val="20"/>
                <w:szCs w:val="20"/>
              </w:rPr>
            </w:pPr>
            <w:r w:rsidRPr="00633C78">
              <w:rPr>
                <w:rFonts w:ascii="Century Gothic" w:hAnsi="Century Gothic" w:cs="Times New Roman"/>
                <w:b/>
                <w:bCs/>
                <w:sz w:val="20"/>
                <w:szCs w:val="20"/>
              </w:rPr>
              <w:t>OBJECTIVE 8.5:</w:t>
            </w:r>
            <w:r w:rsidRPr="00633C78">
              <w:rPr>
                <w:rFonts w:ascii="Century Gothic" w:hAnsi="Century Gothic" w:cs="Times New Roman"/>
                <w:sz w:val="20"/>
                <w:szCs w:val="20"/>
              </w:rPr>
              <w:t xml:space="preserve"> Incorporate information regarding changes to the health care system into existing trainings and technical assistance by 2020. </w:t>
            </w:r>
          </w:p>
        </w:tc>
      </w:tr>
      <w:tr w:rsidR="001A1E49" w:rsidRPr="00633C78" w:rsidTr="001A1E49">
        <w:trPr>
          <w:trHeight w:val="321"/>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95528">
            <w:pPr>
              <w:ind w:left="540" w:hanging="540"/>
              <w:outlineLvl w:val="0"/>
              <w:rPr>
                <w:rFonts w:ascii="Century Gothic" w:hAnsi="Century Gothic" w:cs="Times New Roman"/>
                <w:sz w:val="20"/>
                <w:szCs w:val="20"/>
              </w:rPr>
            </w:pPr>
            <w:r w:rsidRPr="00633C78">
              <w:rPr>
                <w:rFonts w:ascii="Century Gothic" w:hAnsi="Century Gothic" w:cs="Times New Roman"/>
                <w:sz w:val="20"/>
                <w:szCs w:val="20"/>
              </w:rPr>
              <w:t>8.5.1</w:t>
            </w:r>
            <w:r w:rsidRPr="00633C78">
              <w:rPr>
                <w:rFonts w:ascii="Century Gothic" w:hAnsi="Century Gothic" w:cs="Times New Roman"/>
                <w:sz w:val="20"/>
                <w:szCs w:val="20"/>
              </w:rPr>
              <w:tab/>
              <w:t>Educate MCH staff regarding ongoing changes to the health care system.</w:t>
            </w:r>
          </w:p>
        </w:tc>
      </w:tr>
      <w:tr w:rsidR="001A1E49" w:rsidRPr="00633C78" w:rsidTr="001A1E49">
        <w:trPr>
          <w:trHeight w:val="319"/>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95528">
            <w:pPr>
              <w:ind w:left="540" w:hanging="540"/>
              <w:outlineLvl w:val="0"/>
              <w:rPr>
                <w:rFonts w:ascii="Century Gothic" w:hAnsi="Century Gothic" w:cs="Times New Roman"/>
                <w:sz w:val="20"/>
                <w:szCs w:val="20"/>
              </w:rPr>
            </w:pPr>
            <w:r w:rsidRPr="00633C78">
              <w:rPr>
                <w:rFonts w:ascii="Century Gothic" w:hAnsi="Century Gothic" w:cs="Times New Roman"/>
                <w:sz w:val="20"/>
                <w:szCs w:val="20"/>
              </w:rPr>
              <w:t>8.5.2</w:t>
            </w:r>
            <w:r w:rsidRPr="00633C78">
              <w:rPr>
                <w:rFonts w:ascii="Century Gothic" w:hAnsi="Century Gothic" w:cs="Times New Roman"/>
                <w:sz w:val="20"/>
                <w:szCs w:val="20"/>
              </w:rPr>
              <w:tab/>
              <w:t>Identify opportunities to optimize changes in the health care system to maximize service delivery to families.</w:t>
            </w:r>
          </w:p>
        </w:tc>
      </w:tr>
      <w:tr w:rsidR="001A1E49" w:rsidRPr="00633C78" w:rsidTr="001A1E49">
        <w:trPr>
          <w:trHeight w:val="319"/>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8331C7">
            <w:pPr>
              <w:ind w:left="540" w:hanging="540"/>
              <w:outlineLvl w:val="0"/>
              <w:rPr>
                <w:rFonts w:ascii="Century Gothic" w:hAnsi="Century Gothic" w:cs="Times New Roman"/>
                <w:sz w:val="20"/>
                <w:szCs w:val="20"/>
              </w:rPr>
            </w:pPr>
            <w:r w:rsidRPr="00633C78">
              <w:rPr>
                <w:rFonts w:ascii="Century Gothic" w:hAnsi="Century Gothic" w:cs="Times New Roman"/>
                <w:sz w:val="20"/>
                <w:szCs w:val="20"/>
              </w:rPr>
              <w:t>8.5.3</w:t>
            </w:r>
            <w:r w:rsidRPr="00633C78">
              <w:rPr>
                <w:rFonts w:ascii="Century Gothic" w:hAnsi="Century Gothic" w:cs="Times New Roman"/>
                <w:sz w:val="20"/>
                <w:szCs w:val="20"/>
              </w:rPr>
              <w:tab/>
              <w:t>Sponsor and/or host regional training on health transformation.</w:t>
            </w:r>
          </w:p>
        </w:tc>
      </w:tr>
      <w:tr w:rsidR="001A1E49" w:rsidRPr="00633C78" w:rsidTr="001A1E49">
        <w:trPr>
          <w:trHeight w:val="319"/>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8331C7">
            <w:pPr>
              <w:ind w:left="540" w:hanging="540"/>
              <w:outlineLvl w:val="0"/>
              <w:rPr>
                <w:rFonts w:ascii="Century Gothic" w:hAnsi="Century Gothic" w:cs="Times New Roman"/>
                <w:sz w:val="20"/>
                <w:szCs w:val="20"/>
              </w:rPr>
            </w:pPr>
            <w:r w:rsidRPr="00633C78">
              <w:rPr>
                <w:rFonts w:ascii="Century Gothic" w:hAnsi="Century Gothic" w:cs="Times New Roman"/>
                <w:sz w:val="20"/>
                <w:szCs w:val="20"/>
              </w:rPr>
              <w:t>8.5.4</w:t>
            </w:r>
            <w:r w:rsidRPr="00633C78">
              <w:rPr>
                <w:rFonts w:ascii="Century Gothic" w:hAnsi="Century Gothic" w:cs="Times New Roman"/>
                <w:sz w:val="20"/>
                <w:szCs w:val="20"/>
              </w:rPr>
              <w:tab/>
              <w:t>Provide training and technical assistance to local health departments on MCH service planning and delivery.</w:t>
            </w:r>
          </w:p>
        </w:tc>
      </w:tr>
      <w:tr w:rsidR="001A1E49" w:rsidRPr="00633C78" w:rsidTr="001A1E49">
        <w:trPr>
          <w:trHeight w:val="319"/>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95528">
            <w:pPr>
              <w:ind w:left="540" w:hanging="540"/>
              <w:rPr>
                <w:rFonts w:ascii="Century Gothic" w:hAnsi="Century Gothic" w:cs="Times New Roman"/>
                <w:sz w:val="20"/>
                <w:szCs w:val="20"/>
              </w:rPr>
            </w:pPr>
            <w:r w:rsidRPr="00633C78">
              <w:rPr>
                <w:rFonts w:ascii="Century Gothic" w:hAnsi="Century Gothic" w:cs="Times New Roman"/>
                <w:sz w:val="20"/>
                <w:szCs w:val="20"/>
              </w:rPr>
              <w:t>8.5.5</w:t>
            </w:r>
            <w:r w:rsidRPr="00633C78">
              <w:rPr>
                <w:rFonts w:ascii="Century Gothic" w:hAnsi="Century Gothic" w:cs="Times New Roman"/>
                <w:sz w:val="20"/>
                <w:szCs w:val="20"/>
              </w:rPr>
              <w:tab/>
              <w:t>Support connection between local health departments and Navigators to increase families’ access.</w:t>
            </w:r>
          </w:p>
        </w:tc>
      </w:tr>
      <w:tr w:rsidR="001A1E49" w:rsidRPr="00633C78" w:rsidTr="001A1E49">
        <w:trPr>
          <w:trHeight w:val="319"/>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495528">
            <w:pPr>
              <w:ind w:left="540" w:hanging="540"/>
              <w:rPr>
                <w:rFonts w:ascii="Century Gothic" w:hAnsi="Century Gothic" w:cs="Times New Roman"/>
                <w:i/>
                <w:sz w:val="20"/>
                <w:szCs w:val="20"/>
              </w:rPr>
            </w:pPr>
            <w:r w:rsidRPr="00633C78">
              <w:rPr>
                <w:rFonts w:ascii="Century Gothic" w:hAnsi="Century Gothic" w:cs="Times New Roman"/>
                <w:sz w:val="20"/>
                <w:szCs w:val="20"/>
              </w:rPr>
              <w:t>8.5.6</w:t>
            </w:r>
            <w:r w:rsidRPr="00633C78">
              <w:rPr>
                <w:rFonts w:ascii="Century Gothic" w:hAnsi="Century Gothic" w:cs="Times New Roman"/>
                <w:sz w:val="20"/>
                <w:szCs w:val="20"/>
              </w:rPr>
              <w:tab/>
              <w:t xml:space="preserve">Review and identify steps to incorporate information from the </w:t>
            </w:r>
            <w:hyperlink r:id="rId20" w:history="1">
              <w:r w:rsidRPr="00633C78">
                <w:rPr>
                  <w:rStyle w:val="Hyperlink"/>
                  <w:rFonts w:ascii="Century Gothic" w:hAnsi="Century Gothic" w:cs="Times New Roman"/>
                  <w:i/>
                  <w:sz w:val="20"/>
                  <w:szCs w:val="20"/>
                </w:rPr>
                <w:t>Peer-to-Peer Technical Assistance for State Title V MCH Programs on Implementation of the Affordable Care Act</w:t>
              </w:r>
            </w:hyperlink>
            <w:r w:rsidRPr="00633C78">
              <w:rPr>
                <w:rFonts w:ascii="Century Gothic" w:hAnsi="Century Gothic" w:cs="Times New Roman"/>
                <w:i/>
                <w:sz w:val="20"/>
                <w:szCs w:val="20"/>
              </w:rPr>
              <w:t xml:space="preserve"> (ACA). </w:t>
            </w:r>
          </w:p>
        </w:tc>
      </w:tr>
      <w:tr w:rsidR="001A1E49" w:rsidRPr="00633C78" w:rsidTr="001A1E49">
        <w:trPr>
          <w:trHeight w:val="319"/>
        </w:trPr>
        <w:tc>
          <w:tcPr>
            <w:tcW w:w="14400" w:type="dxa"/>
            <w:shd w:val="clear" w:color="auto" w:fill="E7E6E6" w:themeFill="background2"/>
            <w:tcMar>
              <w:top w:w="72" w:type="dxa"/>
              <w:left w:w="115" w:type="dxa"/>
              <w:bottom w:w="72" w:type="dxa"/>
              <w:right w:w="115" w:type="dxa"/>
            </w:tcMar>
            <w:vAlign w:val="center"/>
          </w:tcPr>
          <w:p w:rsidR="001A1E49" w:rsidRPr="00633C78" w:rsidRDefault="001A1E49" w:rsidP="008331C7">
            <w:pPr>
              <w:ind w:left="540" w:hanging="540"/>
              <w:outlineLvl w:val="0"/>
              <w:rPr>
                <w:rFonts w:ascii="Century Gothic" w:hAnsi="Century Gothic" w:cs="Times New Roman"/>
                <w:sz w:val="20"/>
                <w:szCs w:val="20"/>
              </w:rPr>
            </w:pPr>
            <w:r w:rsidRPr="00633C78">
              <w:rPr>
                <w:rFonts w:ascii="Century Gothic" w:hAnsi="Century Gothic" w:cs="Times New Roman"/>
                <w:sz w:val="20"/>
                <w:szCs w:val="20"/>
              </w:rPr>
              <w:t>8.5.7</w:t>
            </w:r>
            <w:r w:rsidRPr="00633C78">
              <w:rPr>
                <w:rFonts w:ascii="Century Gothic" w:hAnsi="Century Gothic" w:cs="Times New Roman"/>
                <w:sz w:val="20"/>
                <w:szCs w:val="20"/>
              </w:rPr>
              <w:tab/>
              <w:t xml:space="preserve">Review and incorporate </w:t>
            </w:r>
            <w:hyperlink r:id="rId21" w:history="1">
              <w:r w:rsidRPr="00633C78">
                <w:rPr>
                  <w:rStyle w:val="Hyperlink"/>
                  <w:rFonts w:ascii="Century Gothic" w:hAnsi="Century Gothic" w:cs="Times New Roman"/>
                  <w:i/>
                  <w:sz w:val="20"/>
                  <w:szCs w:val="20"/>
                </w:rPr>
                <w:t>Standards for Systems of Care for CYSHCN</w:t>
              </w:r>
            </w:hyperlink>
            <w:r w:rsidRPr="00633C78">
              <w:rPr>
                <w:rFonts w:ascii="Century Gothic" w:hAnsi="Century Gothic" w:cs="Times New Roman"/>
                <w:sz w:val="20"/>
                <w:szCs w:val="20"/>
              </w:rPr>
              <w:t>.</w:t>
            </w:r>
          </w:p>
        </w:tc>
      </w:tr>
    </w:tbl>
    <w:p w:rsidR="00DF4FFF" w:rsidRPr="00633C78" w:rsidRDefault="002160BA" w:rsidP="008331C7">
      <w:pPr>
        <w:spacing w:before="60" w:after="0"/>
        <w:rPr>
          <w:rFonts w:ascii="Century Gothic" w:hAnsi="Century Gothic" w:cs="Calibri"/>
          <w:color w:val="808080" w:themeColor="background1" w:themeShade="80"/>
          <w:sz w:val="18"/>
          <w:szCs w:val="18"/>
        </w:rPr>
      </w:pPr>
      <w:r w:rsidRPr="00633C78">
        <w:rPr>
          <w:rFonts w:ascii="Century Gothic" w:hAnsi="Century Gothic" w:cs="Calibri"/>
          <w:color w:val="808080" w:themeColor="background1" w:themeShade="80"/>
          <w:sz w:val="18"/>
          <w:szCs w:val="18"/>
        </w:rPr>
        <w:t>NPM: National Performance Measure</w:t>
      </w:r>
    </w:p>
    <w:p w:rsidR="002160BA" w:rsidRPr="00633C78" w:rsidRDefault="002160BA" w:rsidP="008331C7">
      <w:pPr>
        <w:spacing w:before="60" w:after="0"/>
        <w:rPr>
          <w:rFonts w:ascii="Century Gothic" w:hAnsi="Century Gothic" w:cs="Calibri"/>
          <w:color w:val="808080" w:themeColor="background1" w:themeShade="80"/>
          <w:sz w:val="18"/>
          <w:szCs w:val="18"/>
        </w:rPr>
      </w:pPr>
      <w:r w:rsidRPr="00633C78">
        <w:rPr>
          <w:rFonts w:ascii="Century Gothic" w:hAnsi="Century Gothic" w:cs="Calibri"/>
          <w:color w:val="808080" w:themeColor="background1" w:themeShade="80"/>
          <w:sz w:val="18"/>
          <w:szCs w:val="18"/>
        </w:rPr>
        <w:t>SPM: State Performance Measure</w:t>
      </w:r>
    </w:p>
    <w:p w:rsidR="002160BA" w:rsidRPr="00633C78" w:rsidRDefault="002160BA" w:rsidP="008331C7">
      <w:pPr>
        <w:spacing w:before="60" w:after="0"/>
        <w:rPr>
          <w:rFonts w:ascii="Century Gothic" w:hAnsi="Century Gothic" w:cs="Calibri"/>
          <w:color w:val="808080" w:themeColor="background1" w:themeShade="80"/>
          <w:sz w:val="18"/>
          <w:szCs w:val="18"/>
        </w:rPr>
      </w:pPr>
      <w:r w:rsidRPr="00633C78">
        <w:rPr>
          <w:rFonts w:ascii="Century Gothic" w:hAnsi="Century Gothic" w:cs="Calibri"/>
          <w:color w:val="808080" w:themeColor="background1" w:themeShade="80"/>
          <w:sz w:val="18"/>
          <w:szCs w:val="18"/>
        </w:rPr>
        <w:t>ESM: Evidence-based or Informed Strategy Measure</w:t>
      </w:r>
    </w:p>
    <w:p w:rsidR="00E72C39" w:rsidRPr="00633C78" w:rsidRDefault="00E72C39" w:rsidP="008331C7">
      <w:pPr>
        <w:spacing w:before="60" w:after="0"/>
        <w:rPr>
          <w:rFonts w:ascii="Century Gothic" w:hAnsi="Century Gothic" w:cs="Calibri"/>
          <w:color w:val="808080" w:themeColor="background1" w:themeShade="80"/>
          <w:sz w:val="6"/>
          <w:szCs w:val="6"/>
        </w:rPr>
      </w:pPr>
    </w:p>
    <w:p w:rsidR="00603DD4" w:rsidRPr="00633C78" w:rsidRDefault="00E72C39" w:rsidP="008331C7">
      <w:pPr>
        <w:spacing w:before="60" w:after="0"/>
        <w:rPr>
          <w:rFonts w:ascii="Century Gothic" w:hAnsi="Century Gothic" w:cs="Avenir Next"/>
          <w:color w:val="808080" w:themeColor="background1" w:themeShade="80"/>
          <w:sz w:val="18"/>
          <w:szCs w:val="18"/>
        </w:rPr>
      </w:pPr>
      <w:r w:rsidRPr="00633C78">
        <w:rPr>
          <w:rStyle w:val="A5"/>
          <w:rFonts w:ascii="Century Gothic" w:hAnsi="Century Gothic"/>
          <w:color w:val="808080" w:themeColor="background1" w:themeShade="80"/>
          <w:sz w:val="18"/>
          <w:szCs w:val="18"/>
        </w:rPr>
        <w:t>*The Title V Maternal and Child Health (MCH) Services Block Grant was authorized in 1935 as part of the Social Security Act. Title V’s mission is to improve the health and well-being of the nation’s mothers, infants, children and youth, including children and youth with special health care needs and their families. The program is funded through the Health Resources and Services Administration’s Maternal and Child Health Bureau (MCHB) and administered by the Kansas Department of Health and Environment, Bureau of Family Health. States are required to conduct a statewide needs assessment every five years and identify priority needs and measures for six MCH Population Domains: Wom</w:t>
      </w:r>
      <w:r w:rsidR="004E2C88" w:rsidRPr="00633C78">
        <w:rPr>
          <w:rStyle w:val="A5"/>
          <w:rFonts w:ascii="Century Gothic" w:hAnsi="Century Gothic"/>
          <w:color w:val="808080" w:themeColor="background1" w:themeShade="80"/>
          <w:sz w:val="18"/>
          <w:szCs w:val="18"/>
        </w:rPr>
        <w:t>e</w:t>
      </w:r>
      <w:r w:rsidRPr="00633C78">
        <w:rPr>
          <w:rStyle w:val="A5"/>
          <w:rFonts w:ascii="Century Gothic" w:hAnsi="Century Gothic"/>
          <w:color w:val="808080" w:themeColor="background1" w:themeShade="80"/>
          <w:sz w:val="18"/>
          <w:szCs w:val="18"/>
        </w:rPr>
        <w:t xml:space="preserve">n &amp; Maternal, Perinatal &amp; Infant, Child, Adolescent, Children &amp; Youth with Special Health Care Needs, and Cross-cutting/Life course. Although each state priority is linked with an individual domain, Kansas recognizes that many priorities and objectives may address needs across populations and is dedicated to focusing on aligning efforts as necessary for maximum impact. Find more information at </w:t>
      </w:r>
      <w:hyperlink r:id="rId22" w:history="1">
        <w:r w:rsidR="0037232A" w:rsidRPr="00633C78">
          <w:rPr>
            <w:rStyle w:val="Hyperlink"/>
            <w:rFonts w:ascii="Century Gothic" w:hAnsi="Century Gothic" w:cs="Avenir Next"/>
            <w:color w:val="023160" w:themeColor="hyperlink" w:themeShade="80"/>
            <w:sz w:val="18"/>
            <w:szCs w:val="18"/>
          </w:rPr>
          <w:t>www.kansasmch.org</w:t>
        </w:r>
      </w:hyperlink>
      <w:r w:rsidR="0037232A" w:rsidRPr="00633C78">
        <w:rPr>
          <w:rStyle w:val="A5"/>
          <w:rFonts w:ascii="Century Gothic" w:hAnsi="Century Gothic"/>
          <w:color w:val="808080" w:themeColor="background1" w:themeShade="80"/>
          <w:sz w:val="18"/>
          <w:szCs w:val="18"/>
        </w:rPr>
        <w:t xml:space="preserve"> </w:t>
      </w:r>
      <w:r w:rsidRPr="00633C78">
        <w:rPr>
          <w:rStyle w:val="A5"/>
          <w:rFonts w:ascii="Century Gothic" w:hAnsi="Century Gothic"/>
          <w:color w:val="808080" w:themeColor="background1" w:themeShade="80"/>
          <w:sz w:val="18"/>
          <w:szCs w:val="18"/>
        </w:rPr>
        <w:t xml:space="preserve">or </w:t>
      </w:r>
      <w:hyperlink r:id="rId23" w:history="1">
        <w:r w:rsidR="0037232A" w:rsidRPr="00633C78">
          <w:rPr>
            <w:rStyle w:val="Hyperlink"/>
            <w:rFonts w:ascii="Century Gothic" w:hAnsi="Century Gothic" w:cs="Avenir Next"/>
            <w:color w:val="023160" w:themeColor="hyperlink" w:themeShade="80"/>
            <w:sz w:val="18"/>
            <w:szCs w:val="18"/>
          </w:rPr>
          <w:t>www.kdheks.gov/bfh</w:t>
        </w:r>
      </w:hyperlink>
      <w:r w:rsidRPr="00633C78">
        <w:rPr>
          <w:rStyle w:val="A5"/>
          <w:rFonts w:ascii="Century Gothic" w:hAnsi="Century Gothic"/>
          <w:color w:val="808080" w:themeColor="background1" w:themeShade="80"/>
          <w:sz w:val="18"/>
          <w:szCs w:val="18"/>
        </w:rPr>
        <w:t>.</w:t>
      </w:r>
      <w:r w:rsidR="0037232A" w:rsidRPr="00633C78">
        <w:rPr>
          <w:rStyle w:val="A5"/>
          <w:rFonts w:ascii="Century Gothic" w:hAnsi="Century Gothic"/>
          <w:color w:val="808080" w:themeColor="background1" w:themeShade="80"/>
          <w:sz w:val="18"/>
          <w:szCs w:val="18"/>
        </w:rPr>
        <w:t xml:space="preserve"> </w:t>
      </w:r>
    </w:p>
    <w:sectPr w:rsidR="00603DD4" w:rsidRPr="00633C78" w:rsidSect="00B06AC5">
      <w:footerReference w:type="default" r:id="rId24"/>
      <w:headerReference w:type="first" r:id="rId25"/>
      <w:footerReference w:type="first" r:id="rId26"/>
      <w:pgSz w:w="15840" w:h="12240" w:orient="landscape"/>
      <w:pgMar w:top="720" w:right="720" w:bottom="18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AFC" w:rsidRDefault="003F2AFC" w:rsidP="00756C25">
      <w:pPr>
        <w:spacing w:after="0" w:line="240" w:lineRule="auto"/>
      </w:pPr>
      <w:r>
        <w:separator/>
      </w:r>
    </w:p>
  </w:endnote>
  <w:endnote w:type="continuationSeparator" w:id="0">
    <w:p w:rsidR="003F2AFC" w:rsidRDefault="003F2AFC" w:rsidP="00756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venir Nex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868725"/>
      <w:docPartObj>
        <w:docPartGallery w:val="Page Numbers (Bottom of Page)"/>
        <w:docPartUnique/>
      </w:docPartObj>
    </w:sdtPr>
    <w:sdtEndPr>
      <w:rPr>
        <w:noProof/>
      </w:rPr>
    </w:sdtEndPr>
    <w:sdtContent>
      <w:p w:rsidR="009E7586" w:rsidRPr="00B06AC5" w:rsidRDefault="009E7586" w:rsidP="00633C78">
        <w:pPr>
          <w:pStyle w:val="Footer"/>
          <w:jc w:val="right"/>
          <w:rPr>
            <w:rFonts w:ascii="Century Gothic" w:hAnsi="Century Gothic"/>
            <w:sz w:val="16"/>
            <w:szCs w:val="16"/>
          </w:rPr>
        </w:pPr>
        <w:r w:rsidRPr="002240DB">
          <w:rPr>
            <w:rFonts w:ascii="Century Gothic" w:hAnsi="Century Gothic"/>
            <w:sz w:val="16"/>
            <w:szCs w:val="16"/>
          </w:rPr>
          <w:t xml:space="preserve">Page </w:t>
        </w:r>
        <w:r w:rsidRPr="002240DB">
          <w:rPr>
            <w:rFonts w:ascii="Century Gothic" w:hAnsi="Century Gothic"/>
            <w:sz w:val="16"/>
            <w:szCs w:val="16"/>
          </w:rPr>
          <w:fldChar w:fldCharType="begin"/>
        </w:r>
        <w:r w:rsidRPr="002240DB">
          <w:rPr>
            <w:rFonts w:ascii="Century Gothic" w:hAnsi="Century Gothic"/>
            <w:sz w:val="16"/>
            <w:szCs w:val="16"/>
          </w:rPr>
          <w:instrText xml:space="preserve"> PAGE   \* MERGEFORMAT </w:instrText>
        </w:r>
        <w:r w:rsidRPr="002240DB">
          <w:rPr>
            <w:rFonts w:ascii="Century Gothic" w:hAnsi="Century Gothic"/>
            <w:sz w:val="16"/>
            <w:szCs w:val="16"/>
          </w:rPr>
          <w:fldChar w:fldCharType="separate"/>
        </w:r>
        <w:r w:rsidR="0022063C">
          <w:rPr>
            <w:rFonts w:ascii="Century Gothic" w:hAnsi="Century Gothic"/>
            <w:noProof/>
            <w:sz w:val="16"/>
            <w:szCs w:val="16"/>
          </w:rPr>
          <w:t>2</w:t>
        </w:r>
        <w:r w:rsidRPr="002240DB">
          <w:rPr>
            <w:rFonts w:ascii="Century Gothic" w:hAnsi="Century Gothic"/>
            <w:noProof/>
            <w:sz w:val="16"/>
            <w:szCs w:val="16"/>
          </w:rPr>
          <w:fldChar w:fldCharType="end"/>
        </w:r>
        <w:r w:rsidRPr="002240DB">
          <w:rPr>
            <w:rFonts w:ascii="Century Gothic" w:hAnsi="Century Gothic"/>
            <w:noProof/>
            <w:sz w:val="16"/>
            <w:szCs w:val="16"/>
          </w:rPr>
          <w:t xml:space="preserve"> . </w:t>
        </w:r>
        <w:r w:rsidR="00633C78" w:rsidRPr="002240DB">
          <w:rPr>
            <w:rFonts w:ascii="Century Gothic" w:hAnsi="Century Gothic"/>
            <w:sz w:val="16"/>
            <w:szCs w:val="16"/>
          </w:rPr>
          <w:t>Revised 9-21-16</w:t>
        </w:r>
        <w:r w:rsidR="00633C78">
          <w:rPr>
            <w:rFonts w:ascii="Century Gothic" w:hAnsi="Century Gothic"/>
            <w:sz w:val="16"/>
            <w:szCs w:val="16"/>
          </w:rPr>
          <w:t>, 3-1-17, 6-18-17, 7-7-17</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519486"/>
      <w:docPartObj>
        <w:docPartGallery w:val="Page Numbers (Bottom of Page)"/>
        <w:docPartUnique/>
      </w:docPartObj>
    </w:sdtPr>
    <w:sdtEndPr>
      <w:rPr>
        <w:noProof/>
      </w:rPr>
    </w:sdtEndPr>
    <w:sdtContent>
      <w:p w:rsidR="009E7586" w:rsidRPr="002240DB" w:rsidRDefault="009E7586" w:rsidP="002240DB">
        <w:pPr>
          <w:pStyle w:val="Footer"/>
          <w:jc w:val="right"/>
          <w:rPr>
            <w:rFonts w:ascii="Century Gothic" w:hAnsi="Century Gothic"/>
            <w:sz w:val="16"/>
            <w:szCs w:val="16"/>
          </w:rPr>
        </w:pPr>
        <w:r w:rsidRPr="002240DB">
          <w:rPr>
            <w:rFonts w:ascii="Century Gothic" w:hAnsi="Century Gothic"/>
            <w:sz w:val="16"/>
            <w:szCs w:val="16"/>
          </w:rPr>
          <w:t xml:space="preserve">Page </w:t>
        </w:r>
        <w:r w:rsidRPr="002240DB">
          <w:rPr>
            <w:rFonts w:ascii="Century Gothic" w:hAnsi="Century Gothic"/>
            <w:sz w:val="16"/>
            <w:szCs w:val="16"/>
          </w:rPr>
          <w:fldChar w:fldCharType="begin"/>
        </w:r>
        <w:r w:rsidRPr="002240DB">
          <w:rPr>
            <w:rFonts w:ascii="Century Gothic" w:hAnsi="Century Gothic"/>
            <w:sz w:val="16"/>
            <w:szCs w:val="16"/>
          </w:rPr>
          <w:instrText xml:space="preserve"> PAGE   \* MERGEFORMAT </w:instrText>
        </w:r>
        <w:r w:rsidRPr="002240DB">
          <w:rPr>
            <w:rFonts w:ascii="Century Gothic" w:hAnsi="Century Gothic"/>
            <w:sz w:val="16"/>
            <w:szCs w:val="16"/>
          </w:rPr>
          <w:fldChar w:fldCharType="separate"/>
        </w:r>
        <w:r w:rsidR="0022063C">
          <w:rPr>
            <w:rFonts w:ascii="Century Gothic" w:hAnsi="Century Gothic"/>
            <w:noProof/>
            <w:sz w:val="16"/>
            <w:szCs w:val="16"/>
          </w:rPr>
          <w:t>1</w:t>
        </w:r>
        <w:r w:rsidRPr="002240DB">
          <w:rPr>
            <w:rFonts w:ascii="Century Gothic" w:hAnsi="Century Gothic"/>
            <w:noProof/>
            <w:sz w:val="16"/>
            <w:szCs w:val="16"/>
          </w:rPr>
          <w:fldChar w:fldCharType="end"/>
        </w:r>
        <w:r w:rsidRPr="002240DB">
          <w:rPr>
            <w:rFonts w:ascii="Century Gothic" w:hAnsi="Century Gothic"/>
            <w:noProof/>
            <w:sz w:val="16"/>
            <w:szCs w:val="16"/>
          </w:rPr>
          <w:t xml:space="preserve"> . </w:t>
        </w:r>
        <w:r w:rsidRPr="002240DB">
          <w:rPr>
            <w:rFonts w:ascii="Century Gothic" w:hAnsi="Century Gothic"/>
            <w:sz w:val="16"/>
            <w:szCs w:val="16"/>
          </w:rPr>
          <w:t>Revised 9-21-16</w:t>
        </w:r>
        <w:r>
          <w:rPr>
            <w:rFonts w:ascii="Century Gothic" w:hAnsi="Century Gothic"/>
            <w:sz w:val="16"/>
            <w:szCs w:val="16"/>
          </w:rPr>
          <w:t>, 3-1-17</w:t>
        </w:r>
        <w:r w:rsidR="001A1E49">
          <w:rPr>
            <w:rFonts w:ascii="Century Gothic" w:hAnsi="Century Gothic"/>
            <w:sz w:val="16"/>
            <w:szCs w:val="16"/>
          </w:rPr>
          <w:t>, 6-18-17, 7-7-17</w:t>
        </w:r>
      </w:p>
      <w:p w:rsidR="009E7586" w:rsidRDefault="009E7586" w:rsidP="002240DB">
        <w:pPr>
          <w:pStyle w:val="Footer"/>
          <w:jc w:val="center"/>
        </w:pPr>
      </w:p>
    </w:sdtContent>
  </w:sdt>
  <w:p w:rsidR="009E7586" w:rsidRPr="00D955C7" w:rsidRDefault="009E7586" w:rsidP="00D955C7">
    <w:pPr>
      <w:pStyle w:val="Footer"/>
      <w:jc w:val="right"/>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AFC" w:rsidRDefault="003F2AFC" w:rsidP="00756C25">
      <w:pPr>
        <w:spacing w:after="0" w:line="240" w:lineRule="auto"/>
      </w:pPr>
      <w:r>
        <w:separator/>
      </w:r>
    </w:p>
  </w:footnote>
  <w:footnote w:type="continuationSeparator" w:id="0">
    <w:p w:rsidR="003F2AFC" w:rsidRDefault="003F2AFC" w:rsidP="00756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586" w:rsidRDefault="009E7586">
    <w:pPr>
      <w:pStyle w:val="Header"/>
    </w:pPr>
    <w:r>
      <w:rPr>
        <w:noProof/>
      </w:rPr>
      <mc:AlternateContent>
        <mc:Choice Requires="wpg">
          <w:drawing>
            <wp:anchor distT="0" distB="0" distL="114300" distR="114300" simplePos="0" relativeHeight="251659264" behindDoc="0" locked="0" layoutInCell="1" allowOverlap="1" wp14:anchorId="4575802D" wp14:editId="506E6754">
              <wp:simplePos x="0" y="0"/>
              <wp:positionH relativeFrom="column">
                <wp:posOffset>-190500</wp:posOffset>
              </wp:positionH>
              <wp:positionV relativeFrom="paragraph">
                <wp:posOffset>-371475</wp:posOffset>
              </wp:positionV>
              <wp:extent cx="10182225" cy="920115"/>
              <wp:effectExtent l="0" t="0" r="28575" b="0"/>
              <wp:wrapNone/>
              <wp:docPr id="4" name="Group 4"/>
              <wp:cNvGraphicFramePr/>
              <a:graphic xmlns:a="http://schemas.openxmlformats.org/drawingml/2006/main">
                <a:graphicData uri="http://schemas.microsoft.com/office/word/2010/wordprocessingGroup">
                  <wpg:wgp>
                    <wpg:cNvGrpSpPr/>
                    <wpg:grpSpPr>
                      <a:xfrm>
                        <a:off x="0" y="0"/>
                        <a:ext cx="10182225" cy="920115"/>
                        <a:chOff x="0" y="0"/>
                        <a:chExt cx="10182225" cy="920115"/>
                      </a:xfrm>
                    </wpg:grpSpPr>
                    <wps:wsp>
                      <wps:cNvPr id="6" name="Rectangle 2"/>
                      <wps:cNvSpPr>
                        <a:spLocks noChangeArrowheads="1"/>
                      </wps:cNvSpPr>
                      <wps:spPr bwMode="auto">
                        <a:xfrm>
                          <a:off x="1638300" y="247650"/>
                          <a:ext cx="8543925" cy="285750"/>
                        </a:xfrm>
                        <a:prstGeom prst="rect">
                          <a:avLst/>
                        </a:prstGeom>
                        <a:solidFill>
                          <a:srgbClr val="BBD467"/>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9E7586" w:rsidRDefault="009E7586" w:rsidP="001A1E49">
                            <w:pPr>
                              <w:ind w:right="1185"/>
                              <w:jc w:val="center"/>
                            </w:pPr>
                          </w:p>
                        </w:txbxContent>
                      </wps:txbx>
                      <wps:bodyPr rot="0" vert="horz" wrap="square" lIns="91440" tIns="45720" rIns="91440" bIns="45720" anchor="t" anchorCtr="0" upright="1">
                        <a:noAutofit/>
                      </wps:bodyPr>
                    </wps:wsp>
                    <wps:wsp>
                      <wps:cNvPr id="8" name="AutoShape 5"/>
                      <wps:cNvCnPr>
                        <a:cxnSpLocks noChangeShapeType="1"/>
                      </wps:cNvCnPr>
                      <wps:spPr bwMode="auto">
                        <a:xfrm>
                          <a:off x="57150" y="571500"/>
                          <a:ext cx="10048875" cy="635"/>
                        </a:xfrm>
                        <a:prstGeom prst="straightConnector1">
                          <a:avLst/>
                        </a:prstGeom>
                        <a:noFill/>
                        <a:ln w="31750">
                          <a:solidFill>
                            <a:srgbClr val="11BBB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 name="AutoShape 9"/>
                      <wps:cNvCnPr>
                        <a:cxnSpLocks noChangeShapeType="1"/>
                      </wps:cNvCnPr>
                      <wps:spPr bwMode="auto">
                        <a:xfrm>
                          <a:off x="1647825" y="666750"/>
                          <a:ext cx="8534400" cy="0"/>
                        </a:xfrm>
                        <a:prstGeom prst="straightConnector1">
                          <a:avLst/>
                        </a:prstGeom>
                        <a:noFill/>
                        <a:ln w="31750">
                          <a:solidFill>
                            <a:srgbClr val="FBB21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17" name="Text Box 2"/>
                      <wps:cNvSpPr txBox="1">
                        <a:spLocks noChangeArrowheads="1"/>
                      </wps:cNvSpPr>
                      <wps:spPr bwMode="auto">
                        <a:xfrm>
                          <a:off x="0" y="0"/>
                          <a:ext cx="1647825" cy="920115"/>
                        </a:xfrm>
                        <a:prstGeom prst="rect">
                          <a:avLst/>
                        </a:prstGeom>
                        <a:solidFill>
                          <a:srgbClr val="FFFFFF"/>
                        </a:solidFill>
                        <a:ln w="9525">
                          <a:noFill/>
                          <a:miter lim="800000"/>
                          <a:headEnd/>
                          <a:tailEnd/>
                        </a:ln>
                      </wps:spPr>
                      <wps:txbx>
                        <w:txbxContent>
                          <w:p w:rsidR="009E7586" w:rsidRDefault="009E7586" w:rsidP="00D955C7">
                            <w:r w:rsidRPr="00694A52">
                              <w:rPr>
                                <w:noProof/>
                              </w:rPr>
                              <w:drawing>
                                <wp:inline distT="0" distB="0" distL="0" distR="0" wp14:anchorId="5AEB7D95" wp14:editId="173DA189">
                                  <wp:extent cx="1466850" cy="704850"/>
                                  <wp:effectExtent l="19050" t="0" r="0" b="0"/>
                                  <wp:docPr id="193" name="Picture 193" descr="P:\Kansas MCH Council\Maternal &amp; Child Health Logos\For Print\Primary\print primary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ansas MCH Council\Maternal &amp; Child Health Logos\For Print\Primary\print primary color.jpg"/>
                                          <pic:cNvPicPr>
                                            <a:picLocks noChangeAspect="1" noChangeArrowheads="1"/>
                                          </pic:cNvPicPr>
                                        </pic:nvPicPr>
                                        <pic:blipFill>
                                          <a:blip r:embed="rId1"/>
                                          <a:srcRect/>
                                          <a:stretch>
                                            <a:fillRect/>
                                          </a:stretch>
                                        </pic:blipFill>
                                        <pic:spPr bwMode="auto">
                                          <a:xfrm>
                                            <a:off x="0" y="0"/>
                                            <a:ext cx="1467379" cy="70510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spAutoFit/>
                      </wps:bodyPr>
                    </wps:wsp>
                  </wpg:wgp>
                </a:graphicData>
              </a:graphic>
            </wp:anchor>
          </w:drawing>
        </mc:Choice>
        <mc:Fallback>
          <w:pict>
            <v:group w14:anchorId="4575802D" id="Group 4" o:spid="_x0000_s1026" style="position:absolute;margin-left:-15pt;margin-top:-29.25pt;width:801.75pt;height:72.45pt;z-index:251659264" coordsize="101822,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YI8BgUAAHYSAAAOAAAAZHJzL2Uyb0RvYy54bWzsWNtu4zYQfS/QfyD0rlj3G+IsItsKCqTt&#10;oknRZ1qSLaESqVJ07GzRf+9waMmXJN1t9vqwu4BDSuRw5szMmaEu3+zahjyUoq85mxr2hWWQkuW8&#10;qNl6avx+n5mRQXpJWUEbzsqp8Vj2xpurH3+43HZJ6fCKN0UpCAhhfbLtpkYlZZdMJn1elS3tL3hX&#10;Mni54qKlEqZiPSkE3YL0tpk4lhVMtlwUneB52ffwdK5fGlcof7Uqc/nratWXkjRTA3ST+Cvwd6l+&#10;J1eXNFkL2lV1vleDvkKLltYMDh1FzamkZCPqJ6LaOhe85yt5kfN2wlerOi/RBrDGts6suRF806Et&#10;62S77kaYANoznF4tNv/l4a0gdTE1PIMw2oKL8FTiKWi23TqBFTeiu+veiv2DtZ4pa3cr0aq/YAfZ&#10;IaiPI6jlTpIcHtqWHTmO4xskh5cxmGn7Gva8At882ZdXi/fsnAwHT5R+ozrbDkKoP6DUfxxKdxXt&#10;SgS/VxjsUQoGlH6D0KJs3ZTE0UjhKgWTAqTvbnn+Z08Yn1WwqrwWgm+rkhaglK3Wg+pHG9Skh61k&#10;uf2ZF+ADupEc4+kMYTtwI9eCQAYoHS8M/H0ED2BHvufGA9ZO5Id6wYgYTTrRy5uSt0QNpoYAM/Ag&#10;+nDbS6XYYQkawpu6yOqmwYlYL2eNIA8UsilN514Qoi1g7/GyhqnFjKttWqJ+UmI+6mNoAirDUK1U&#10;ymOu/B3bjmelTmxmQRSaXub5ZhxakWnZcRoHlhd78+wfpa7tJVVdFCW7rVk55K3tfZjH9wyiMw4z&#10;l2ynhhvZACyaeWwMMlE5Wt1IG9c0mxY8pZGIfQt2gqU0gccqphEgfARwjhIQ3BOk2loC+zV1OzUi&#10;kDFIUYGyYAVKlLRu9HhyajVKA+hOEbzOfCv03MgMQ981PXdhmWmUzczrmR0E4SKdpQv7FMEFeqX/&#10;eBBRkcHFasI3YN1dVWxJUatYcyI3hnJQ1MC/bmQFVhwahDZrKBy5FAYRXP5RywoTT9GIkjGCpzGl&#10;eV4yGTxxgfLASy6gCW26imoB48Injhm11cAeDDnCfY/VAXqQMsQxZrRKYkWbfSJ3yx04UA2XvHiE&#10;3AbzkCKhWsKg4uKdQbZQeaZG/9eGitIgzU8M+CG2PU+VKpx4fujARBy/WR6/oSwHUVNDApQ4nEld&#10;3jadqNcVnKQDlvFr4JRVjTl+0ApMURPgTa3rZydQCABdZpQ66GqC5UBpATQ7Y5pA8x27O+NQXHz/&#10;2AE9nlCo3qL2fxCF+qENpKgIFEdnBAoc4EVRuK9WgYu6gZcHHj6jz14KqlCeccaASbnQYL9ApiMl&#10;AlEw5BxbETTG+QnnHPOsbadpGj/Hs9Ad7EniJcKAY06yEhllCNgT4rXiRbSIPNNzgoXpWfO5eZ3N&#10;PDPIQMO5O5/N5me0ocj903DGiMpRoumKo7MLLRhLxLdMcK4fO/ae4JxQURIE2vsI7tjXUaD+7339&#10;iQlJsxBEwBdOeOD484THaP5iCW8HXhipnghSPoAi+LRncoFwwVOqPx2K9tfL9yxNHXuIgZNu4Xu+&#10;f2MNzfd8f+aG5Nhjxt+rzj7luydXJCJ38HhoTT7XZUlX+fMCP7DB6W305RL/+htShv+eq9y6+sc+&#10;sJKqbmMFpMn/vBFggX+m88QbPXZJima/SgOKXU2nurzsv5pOUB4/bmBPvf8Qo76eHM+xZh0+F139&#10;CwAA//8DAFBLAwQUAAYACAAAACEAjDSNW+EAAAALAQAADwAAAGRycy9kb3ducmV2LnhtbEyPQWuD&#10;QBCF74X+h2UKvSWrtaZiXEMIbU+h0KRQctvoRCXurLgbNf++k1Nze495vPletppMKwbsXWNJQTgP&#10;QCAVtmyoUvCz/5glIJzXVOrWEiq4ooNV/viQ6bS0I33jsPOV4BJyqVZQe9+lUrqiRqPd3HZIfDvZ&#10;3mjPtq9k2euRy00rX4JgIY1uiD/UusNNjcV5dzEKPkc9rqPwfdieT5vrYR9//W5DVOr5aVovQXic&#10;/H8YbviMDjkzHe2FSidaBbMo4C2eRZzEIG6J+C1idVSQLF5B5pm835D/AQAA//8DAFBLAQItABQA&#10;BgAIAAAAIQC2gziS/gAAAOEBAAATAAAAAAAAAAAAAAAAAAAAAABbQ29udGVudF9UeXBlc10ueG1s&#10;UEsBAi0AFAAGAAgAAAAhADj9If/WAAAAlAEAAAsAAAAAAAAAAAAAAAAALwEAAF9yZWxzLy5yZWxz&#10;UEsBAi0AFAAGAAgAAAAhAO7JgjwGBQAAdhIAAA4AAAAAAAAAAAAAAAAALgIAAGRycy9lMm9Eb2Mu&#10;eG1sUEsBAi0AFAAGAAgAAAAhAIw0jVvhAAAACwEAAA8AAAAAAAAAAAAAAAAAYAcAAGRycy9kb3du&#10;cmV2LnhtbFBLBQYAAAAABAAEAPMAAABuCAAAAAA=&#10;">
              <v:rect id="Rectangle 2" o:spid="_x0000_s1027" style="position:absolute;left:16383;top:2476;width:85439;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knRwQAAANoAAAAPAAAAZHJzL2Rvd25yZXYueG1sRI/BisJA&#10;EETvwv7D0At704keJGQdRURBWQTN+gFNpjfJmukJ6VHj3zuC4LGoqlfUbNG7Rl2pk9qzgfEoAUVc&#10;eFtzaeD0uxmmoCQgW2w8k4E7CSzmH4MZZtbf+EjXPJQqQlgyNFCF0GZaS1GRQxn5ljh6f75zGKLs&#10;Sm07vEW4a/QkSabaYc1xocKWVhUV5/ziDOwLSevl7pLKJvyff9b5aXuQtTFfn/3yG1SgPrzDr/bW&#10;GpjC80q8AXr+AAAA//8DAFBLAQItABQABgAIAAAAIQDb4fbL7gAAAIUBAAATAAAAAAAAAAAAAAAA&#10;AAAAAABbQ29udGVudF9UeXBlc10ueG1sUEsBAi0AFAAGAAgAAAAhAFr0LFu/AAAAFQEAAAsAAAAA&#10;AAAAAAAAAAAAHwEAAF9yZWxzLy5yZWxzUEsBAi0AFAAGAAgAAAAhAJLuSdHBAAAA2gAAAA8AAAAA&#10;AAAAAAAAAAAABwIAAGRycy9kb3ducmV2LnhtbFBLBQYAAAAAAwADALcAAAD1AgAAAAA=&#10;" fillcolor="#bbd467" stroked="f" strokecolor="#f2f2f2 [3041]" strokeweight="3pt">
                <v:shadow color="#375623 [1609]" opacity=".5" offset="1pt"/>
                <v:textbox>
                  <w:txbxContent>
                    <w:p w:rsidR="009E7586" w:rsidRDefault="009E7586" w:rsidP="001A1E49">
                      <w:pPr>
                        <w:ind w:right="1185"/>
                        <w:jc w:val="center"/>
                      </w:pPr>
                    </w:p>
                  </w:txbxContent>
                </v:textbox>
              </v:rect>
              <v:shapetype id="_x0000_t32" coordsize="21600,21600" o:spt="32" o:oned="t" path="m,l21600,21600e" filled="f">
                <v:path arrowok="t" fillok="f" o:connecttype="none"/>
                <o:lock v:ext="edit" shapetype="t"/>
              </v:shapetype>
              <v:shape id="AutoShape 5" o:spid="_x0000_s1028" type="#_x0000_t32" style="position:absolute;left:571;top:5715;width:10048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10LvwAAANoAAAAPAAAAZHJzL2Rvd25yZXYueG1sRE+7bsIw&#10;FN0r9R+sW4mlKk6RQDTFIIp4rZgu3a7i2yQivg62geTv8YDEeHTes0VnG3ElH2rHCj6HGQjiwpma&#10;SwW/x83HFESIyAYbx6SgpwCL+evLDHPjbnygq46lSCEcclRQxdjmUoaiIoth6FrixP07bzEm6Etp&#10;PN5SuG3kKMsm0mLNqaHCllYVFSd9sQred9uJdquvn7/s3Mux9qde92ulBm/d8htEpC4+xQ/33ihI&#10;W9OVdAPk/A4AAP//AwBQSwECLQAUAAYACAAAACEA2+H2y+4AAACFAQAAEwAAAAAAAAAAAAAAAAAA&#10;AAAAW0NvbnRlbnRfVHlwZXNdLnhtbFBLAQItABQABgAIAAAAIQBa9CxbvwAAABUBAAALAAAAAAAA&#10;AAAAAAAAAB8BAABfcmVscy8ucmVsc1BLAQItABQABgAIAAAAIQAUi10LvwAAANoAAAAPAAAAAAAA&#10;AAAAAAAAAAcCAABkcnMvZG93bnJldi54bWxQSwUGAAAAAAMAAwC3AAAA8wIAAAAA&#10;" strokecolor="#11bbb9" strokeweight="2.5pt">
                <v:shadow color="#868686"/>
              </v:shape>
              <v:shape id="AutoShape 9" o:spid="_x0000_s1029" type="#_x0000_t32" style="position:absolute;left:16478;top:6667;width:853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pncwwAAANoAAAAPAAAAZHJzL2Rvd25yZXYueG1sRI9Ba8JA&#10;FITvBf/D8gRvzaYKRtOsIkKhBz2Y9uDxkX0mwezbsLsm6b/vFgoeh5n5hin2k+nEQM63lhW8JSkI&#10;4srqlmsF318frxsQPiBr7CyTgh/ysN/NXgrMtR35QkMZahEh7HNU0ITQ51L6qiGDPrE9cfRu1hkM&#10;UbpaaodjhJtOLtN0LQ22HBca7OnYUHUvH0bBdlgNd9OdqsxpPx7W1/Pp0Z6VWsynwzuIQFN4hv/b&#10;n1pBBn9X4g2Qu18AAAD//wMAUEsBAi0AFAAGAAgAAAAhANvh9svuAAAAhQEAABMAAAAAAAAAAAAA&#10;AAAAAAAAAFtDb250ZW50X1R5cGVzXS54bWxQSwECLQAUAAYACAAAACEAWvQsW78AAAAVAQAACwAA&#10;AAAAAAAAAAAAAAAfAQAAX3JlbHMvLnJlbHNQSwECLQAUAAYACAAAACEAIKaZ3MMAAADaAAAADwAA&#10;AAAAAAAAAAAAAAAHAgAAZHJzL2Rvd25yZXYueG1sUEsFBgAAAAADAAMAtwAAAPcCAAAAAA==&#10;" strokecolor="#fbb216" strokeweight="2.5pt">
                <v:shadow color="#868686"/>
              </v:shape>
              <v:shapetype id="_x0000_t202" coordsize="21600,21600" o:spt="202" path="m,l,21600r21600,l21600,xe">
                <v:stroke joinstyle="miter"/>
                <v:path gradientshapeok="t" o:connecttype="rect"/>
              </v:shapetype>
              <v:shape id="Text Box 2" o:spid="_x0000_s1030" type="#_x0000_t202" style="position:absolute;width:16478;height:9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rsidR="009E7586" w:rsidRDefault="009E7586" w:rsidP="00D955C7">
                      <w:r w:rsidRPr="00694A52">
                        <w:rPr>
                          <w:noProof/>
                        </w:rPr>
                        <w:drawing>
                          <wp:inline distT="0" distB="0" distL="0" distR="0" wp14:anchorId="5AEB7D95" wp14:editId="173DA189">
                            <wp:extent cx="1466850" cy="704850"/>
                            <wp:effectExtent l="19050" t="0" r="0" b="0"/>
                            <wp:docPr id="193" name="Picture 193" descr="P:\Kansas MCH Council\Maternal &amp; Child Health Logos\For Print\Primary\print primary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ansas MCH Council\Maternal &amp; Child Health Logos\For Print\Primary\print primary color.jpg"/>
                                    <pic:cNvPicPr>
                                      <a:picLocks noChangeAspect="1" noChangeArrowheads="1"/>
                                    </pic:cNvPicPr>
                                  </pic:nvPicPr>
                                  <pic:blipFill>
                                    <a:blip r:embed="rId1"/>
                                    <a:srcRect/>
                                    <a:stretch>
                                      <a:fillRect/>
                                    </a:stretch>
                                  </pic:blipFill>
                                  <pic:spPr bwMode="auto">
                                    <a:xfrm>
                                      <a:off x="0" y="0"/>
                                      <a:ext cx="1467379" cy="705104"/>
                                    </a:xfrm>
                                    <a:prstGeom prst="rect">
                                      <a:avLst/>
                                    </a:prstGeom>
                                    <a:noFill/>
                                    <a:ln w="9525">
                                      <a:noFill/>
                                      <a:miter lim="800000"/>
                                      <a:headEnd/>
                                      <a:tailEnd/>
                                    </a:ln>
                                  </pic:spPr>
                                </pic:pic>
                              </a:graphicData>
                            </a:graphic>
                          </wp:inline>
                        </w:drawing>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935"/>
    <w:multiLevelType w:val="hybridMultilevel"/>
    <w:tmpl w:val="AF4A3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E1E10"/>
    <w:multiLevelType w:val="hybridMultilevel"/>
    <w:tmpl w:val="627EE5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04487F"/>
    <w:multiLevelType w:val="hybridMultilevel"/>
    <w:tmpl w:val="F432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55C98"/>
    <w:multiLevelType w:val="hybridMultilevel"/>
    <w:tmpl w:val="19E8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719"/>
    <w:multiLevelType w:val="multilevel"/>
    <w:tmpl w:val="0FE0596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66A02D4"/>
    <w:multiLevelType w:val="hybridMultilevel"/>
    <w:tmpl w:val="C3D4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604D4"/>
    <w:multiLevelType w:val="hybridMultilevel"/>
    <w:tmpl w:val="20EED3F8"/>
    <w:lvl w:ilvl="0" w:tplc="8CE49FFC">
      <w:start w:val="2"/>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A4B94"/>
    <w:multiLevelType w:val="hybridMultilevel"/>
    <w:tmpl w:val="3A94AB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01F37"/>
    <w:multiLevelType w:val="hybridMultilevel"/>
    <w:tmpl w:val="C454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B4332"/>
    <w:multiLevelType w:val="hybridMultilevel"/>
    <w:tmpl w:val="9B3AA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21CC8"/>
    <w:multiLevelType w:val="hybridMultilevel"/>
    <w:tmpl w:val="C8807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FE32E8"/>
    <w:multiLevelType w:val="hybridMultilevel"/>
    <w:tmpl w:val="5FF01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70B66"/>
    <w:multiLevelType w:val="hybridMultilevel"/>
    <w:tmpl w:val="E9CAB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3FD4DFE"/>
    <w:multiLevelType w:val="hybridMultilevel"/>
    <w:tmpl w:val="7780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1D41D6"/>
    <w:multiLevelType w:val="hybridMultilevel"/>
    <w:tmpl w:val="C27A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3C1873"/>
    <w:multiLevelType w:val="hybridMultilevel"/>
    <w:tmpl w:val="31B0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E95DBE"/>
    <w:multiLevelType w:val="hybridMultilevel"/>
    <w:tmpl w:val="41A24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F4A09"/>
    <w:multiLevelType w:val="hybridMultilevel"/>
    <w:tmpl w:val="AB6A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F66F55"/>
    <w:multiLevelType w:val="hybridMultilevel"/>
    <w:tmpl w:val="7A8A6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554CE7"/>
    <w:multiLevelType w:val="hybridMultilevel"/>
    <w:tmpl w:val="6CFC7216"/>
    <w:lvl w:ilvl="0" w:tplc="17709A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BB032C"/>
    <w:multiLevelType w:val="hybridMultilevel"/>
    <w:tmpl w:val="AEF8D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940A4"/>
    <w:multiLevelType w:val="hybridMultilevel"/>
    <w:tmpl w:val="8AF69D1E"/>
    <w:lvl w:ilvl="0" w:tplc="7BD2C2AA">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932713"/>
    <w:multiLevelType w:val="hybridMultilevel"/>
    <w:tmpl w:val="5BD6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840A1B"/>
    <w:multiLevelType w:val="hybridMultilevel"/>
    <w:tmpl w:val="97EA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4F28AC"/>
    <w:multiLevelType w:val="hybridMultilevel"/>
    <w:tmpl w:val="C2384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9E6757"/>
    <w:multiLevelType w:val="hybridMultilevel"/>
    <w:tmpl w:val="913C1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5B28C2"/>
    <w:multiLevelType w:val="hybridMultilevel"/>
    <w:tmpl w:val="8A7E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23E34"/>
    <w:multiLevelType w:val="hybridMultilevel"/>
    <w:tmpl w:val="195A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657281"/>
    <w:multiLevelType w:val="hybridMultilevel"/>
    <w:tmpl w:val="43964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9F30615"/>
    <w:multiLevelType w:val="hybridMultilevel"/>
    <w:tmpl w:val="F71CAB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D02E2"/>
    <w:multiLevelType w:val="hybridMultilevel"/>
    <w:tmpl w:val="716E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62149"/>
    <w:multiLevelType w:val="hybridMultilevel"/>
    <w:tmpl w:val="2980A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BF5CFE"/>
    <w:multiLevelType w:val="hybridMultilevel"/>
    <w:tmpl w:val="F056B0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681B1AE2"/>
    <w:multiLevelType w:val="hybridMultilevel"/>
    <w:tmpl w:val="36A4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2A6198"/>
    <w:multiLevelType w:val="hybridMultilevel"/>
    <w:tmpl w:val="AF56F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7E42BC"/>
    <w:multiLevelType w:val="hybridMultilevel"/>
    <w:tmpl w:val="B4AA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07739D"/>
    <w:multiLevelType w:val="hybridMultilevel"/>
    <w:tmpl w:val="950438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BC1C5D"/>
    <w:multiLevelType w:val="hybridMultilevel"/>
    <w:tmpl w:val="A78E6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1633019"/>
    <w:multiLevelType w:val="hybridMultilevel"/>
    <w:tmpl w:val="C700D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9F1726"/>
    <w:multiLevelType w:val="hybridMultilevel"/>
    <w:tmpl w:val="C1AEB294"/>
    <w:lvl w:ilvl="0" w:tplc="04090001">
      <w:start w:val="1"/>
      <w:numFmt w:val="bullet"/>
      <w:lvlText w:val=""/>
      <w:lvlJc w:val="left"/>
      <w:pPr>
        <w:ind w:left="720" w:hanging="360"/>
      </w:pPr>
      <w:rPr>
        <w:rFonts w:ascii="Symbol" w:hAnsi="Symbol" w:hint="default"/>
      </w:rPr>
    </w:lvl>
    <w:lvl w:ilvl="1" w:tplc="4A8A193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917810"/>
    <w:multiLevelType w:val="hybridMultilevel"/>
    <w:tmpl w:val="ABF45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8350C"/>
    <w:multiLevelType w:val="hybridMultilevel"/>
    <w:tmpl w:val="A18270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6D3B3F"/>
    <w:multiLevelType w:val="hybridMultilevel"/>
    <w:tmpl w:val="5140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6B3E7E"/>
    <w:multiLevelType w:val="hybridMultilevel"/>
    <w:tmpl w:val="0BE6F164"/>
    <w:lvl w:ilvl="0" w:tplc="511C13C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764999"/>
    <w:multiLevelType w:val="hybridMultilevel"/>
    <w:tmpl w:val="80DA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5"/>
  </w:num>
  <w:num w:numId="3">
    <w:abstractNumId w:val="20"/>
  </w:num>
  <w:num w:numId="4">
    <w:abstractNumId w:val="40"/>
  </w:num>
  <w:num w:numId="5">
    <w:abstractNumId w:val="25"/>
  </w:num>
  <w:num w:numId="6">
    <w:abstractNumId w:val="16"/>
  </w:num>
  <w:num w:numId="7">
    <w:abstractNumId w:val="4"/>
  </w:num>
  <w:num w:numId="8">
    <w:abstractNumId w:val="27"/>
  </w:num>
  <w:num w:numId="9">
    <w:abstractNumId w:val="35"/>
  </w:num>
  <w:num w:numId="10">
    <w:abstractNumId w:val="39"/>
  </w:num>
  <w:num w:numId="11">
    <w:abstractNumId w:val="18"/>
  </w:num>
  <w:num w:numId="12">
    <w:abstractNumId w:val="34"/>
  </w:num>
  <w:num w:numId="13">
    <w:abstractNumId w:val="36"/>
  </w:num>
  <w:num w:numId="14">
    <w:abstractNumId w:val="0"/>
  </w:num>
  <w:num w:numId="15">
    <w:abstractNumId w:val="7"/>
  </w:num>
  <w:num w:numId="16">
    <w:abstractNumId w:val="41"/>
  </w:num>
  <w:num w:numId="17">
    <w:abstractNumId w:val="43"/>
  </w:num>
  <w:num w:numId="18">
    <w:abstractNumId w:val="32"/>
  </w:num>
  <w:num w:numId="19">
    <w:abstractNumId w:val="6"/>
  </w:num>
  <w:num w:numId="20">
    <w:abstractNumId w:val="30"/>
  </w:num>
  <w:num w:numId="21">
    <w:abstractNumId w:val="26"/>
  </w:num>
  <w:num w:numId="22">
    <w:abstractNumId w:val="8"/>
  </w:num>
  <w:num w:numId="23">
    <w:abstractNumId w:val="10"/>
  </w:num>
  <w:num w:numId="24">
    <w:abstractNumId w:val="23"/>
  </w:num>
  <w:num w:numId="25">
    <w:abstractNumId w:val="24"/>
  </w:num>
  <w:num w:numId="26">
    <w:abstractNumId w:val="2"/>
  </w:num>
  <w:num w:numId="27">
    <w:abstractNumId w:val="37"/>
  </w:num>
  <w:num w:numId="28">
    <w:abstractNumId w:val="12"/>
  </w:num>
  <w:num w:numId="29">
    <w:abstractNumId w:val="28"/>
  </w:num>
  <w:num w:numId="30">
    <w:abstractNumId w:val="42"/>
  </w:num>
  <w:num w:numId="31">
    <w:abstractNumId w:val="31"/>
  </w:num>
  <w:num w:numId="32">
    <w:abstractNumId w:val="22"/>
  </w:num>
  <w:num w:numId="33">
    <w:abstractNumId w:val="13"/>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9"/>
  </w:num>
  <w:num w:numId="37">
    <w:abstractNumId w:val="5"/>
  </w:num>
  <w:num w:numId="38">
    <w:abstractNumId w:val="19"/>
  </w:num>
  <w:num w:numId="39">
    <w:abstractNumId w:val="17"/>
  </w:num>
  <w:num w:numId="40">
    <w:abstractNumId w:val="14"/>
  </w:num>
  <w:num w:numId="41">
    <w:abstractNumId w:val="44"/>
  </w:num>
  <w:num w:numId="42">
    <w:abstractNumId w:val="33"/>
  </w:num>
  <w:num w:numId="43">
    <w:abstractNumId w:val="11"/>
  </w:num>
  <w:num w:numId="44">
    <w:abstractNumId w:val="1"/>
  </w:num>
  <w:num w:numId="45">
    <w:abstractNumId w:val="3"/>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o:colormru v:ext="edit" colors="#a0d222,#11bbb9,#2398c5,#fbb216,#bbd46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ACB"/>
    <w:rsid w:val="000144A7"/>
    <w:rsid w:val="00025453"/>
    <w:rsid w:val="00040E2D"/>
    <w:rsid w:val="00042B32"/>
    <w:rsid w:val="000440E1"/>
    <w:rsid w:val="00044574"/>
    <w:rsid w:val="000522D3"/>
    <w:rsid w:val="00053873"/>
    <w:rsid w:val="00067A1B"/>
    <w:rsid w:val="00070740"/>
    <w:rsid w:val="000754CE"/>
    <w:rsid w:val="00083FBB"/>
    <w:rsid w:val="00090F0E"/>
    <w:rsid w:val="000917C2"/>
    <w:rsid w:val="00094281"/>
    <w:rsid w:val="000A1201"/>
    <w:rsid w:val="000B47EF"/>
    <w:rsid w:val="000B4EC5"/>
    <w:rsid w:val="000B7E6B"/>
    <w:rsid w:val="000C1785"/>
    <w:rsid w:val="000C3C3F"/>
    <w:rsid w:val="000C60A3"/>
    <w:rsid w:val="000D1FE0"/>
    <w:rsid w:val="000D262C"/>
    <w:rsid w:val="000D5A28"/>
    <w:rsid w:val="000E02B5"/>
    <w:rsid w:val="000E11FE"/>
    <w:rsid w:val="000E35DB"/>
    <w:rsid w:val="000F3129"/>
    <w:rsid w:val="000F7B3F"/>
    <w:rsid w:val="00103AAC"/>
    <w:rsid w:val="00105DC9"/>
    <w:rsid w:val="00113D2D"/>
    <w:rsid w:val="00116A9A"/>
    <w:rsid w:val="001236C9"/>
    <w:rsid w:val="00124898"/>
    <w:rsid w:val="00131B3B"/>
    <w:rsid w:val="00140C34"/>
    <w:rsid w:val="0014192B"/>
    <w:rsid w:val="001516DB"/>
    <w:rsid w:val="00151962"/>
    <w:rsid w:val="00151DA9"/>
    <w:rsid w:val="00152F6A"/>
    <w:rsid w:val="00174E43"/>
    <w:rsid w:val="00182D34"/>
    <w:rsid w:val="001A1E49"/>
    <w:rsid w:val="001B7A62"/>
    <w:rsid w:val="001C7975"/>
    <w:rsid w:val="001D47CE"/>
    <w:rsid w:val="001D6D4D"/>
    <w:rsid w:val="001E1302"/>
    <w:rsid w:val="00201ACB"/>
    <w:rsid w:val="00204FD8"/>
    <w:rsid w:val="00207234"/>
    <w:rsid w:val="002121DC"/>
    <w:rsid w:val="002132AC"/>
    <w:rsid w:val="002160BA"/>
    <w:rsid w:val="0022063C"/>
    <w:rsid w:val="0022240B"/>
    <w:rsid w:val="00222410"/>
    <w:rsid w:val="002240DB"/>
    <w:rsid w:val="0022585F"/>
    <w:rsid w:val="00231624"/>
    <w:rsid w:val="002365A3"/>
    <w:rsid w:val="002379F3"/>
    <w:rsid w:val="00241C6F"/>
    <w:rsid w:val="002455EA"/>
    <w:rsid w:val="002641A7"/>
    <w:rsid w:val="0026787F"/>
    <w:rsid w:val="00267CCB"/>
    <w:rsid w:val="00270883"/>
    <w:rsid w:val="002708BC"/>
    <w:rsid w:val="002763E5"/>
    <w:rsid w:val="00280DC8"/>
    <w:rsid w:val="00281A0A"/>
    <w:rsid w:val="0028602F"/>
    <w:rsid w:val="0029200F"/>
    <w:rsid w:val="002945D1"/>
    <w:rsid w:val="002B2388"/>
    <w:rsid w:val="002B2F13"/>
    <w:rsid w:val="002B4257"/>
    <w:rsid w:val="002B7D20"/>
    <w:rsid w:val="002C46E3"/>
    <w:rsid w:val="002C65DE"/>
    <w:rsid w:val="002C7164"/>
    <w:rsid w:val="002D032B"/>
    <w:rsid w:val="002D0486"/>
    <w:rsid w:val="002F2318"/>
    <w:rsid w:val="002F6693"/>
    <w:rsid w:val="00302154"/>
    <w:rsid w:val="00303BF4"/>
    <w:rsid w:val="00306579"/>
    <w:rsid w:val="003102AB"/>
    <w:rsid w:val="0031167E"/>
    <w:rsid w:val="00314574"/>
    <w:rsid w:val="00317B37"/>
    <w:rsid w:val="00323E40"/>
    <w:rsid w:val="00332308"/>
    <w:rsid w:val="00341854"/>
    <w:rsid w:val="00352503"/>
    <w:rsid w:val="00357F00"/>
    <w:rsid w:val="00361F64"/>
    <w:rsid w:val="00363549"/>
    <w:rsid w:val="003706B9"/>
    <w:rsid w:val="0037232A"/>
    <w:rsid w:val="003738C6"/>
    <w:rsid w:val="003767D5"/>
    <w:rsid w:val="003839D1"/>
    <w:rsid w:val="0038587E"/>
    <w:rsid w:val="003932B3"/>
    <w:rsid w:val="003A4E0A"/>
    <w:rsid w:val="003B30DC"/>
    <w:rsid w:val="003C4068"/>
    <w:rsid w:val="003C6CE6"/>
    <w:rsid w:val="003D2AC2"/>
    <w:rsid w:val="003D4A7F"/>
    <w:rsid w:val="003D6ACE"/>
    <w:rsid w:val="003D745E"/>
    <w:rsid w:val="003D74C9"/>
    <w:rsid w:val="003E7276"/>
    <w:rsid w:val="003F2AFC"/>
    <w:rsid w:val="003F767C"/>
    <w:rsid w:val="00400DC2"/>
    <w:rsid w:val="004019AC"/>
    <w:rsid w:val="00402550"/>
    <w:rsid w:val="00421223"/>
    <w:rsid w:val="00425780"/>
    <w:rsid w:val="004338B6"/>
    <w:rsid w:val="004406A7"/>
    <w:rsid w:val="00446F3F"/>
    <w:rsid w:val="004522AD"/>
    <w:rsid w:val="0047031A"/>
    <w:rsid w:val="004943E6"/>
    <w:rsid w:val="00494587"/>
    <w:rsid w:val="00494D72"/>
    <w:rsid w:val="00495528"/>
    <w:rsid w:val="004A3A6A"/>
    <w:rsid w:val="004B0181"/>
    <w:rsid w:val="004B50B2"/>
    <w:rsid w:val="004C56DC"/>
    <w:rsid w:val="004C617C"/>
    <w:rsid w:val="004E15A6"/>
    <w:rsid w:val="004E2C88"/>
    <w:rsid w:val="004E3D1E"/>
    <w:rsid w:val="004E461D"/>
    <w:rsid w:val="005011AB"/>
    <w:rsid w:val="00512B79"/>
    <w:rsid w:val="00514C41"/>
    <w:rsid w:val="00515B19"/>
    <w:rsid w:val="0052354F"/>
    <w:rsid w:val="00525DA9"/>
    <w:rsid w:val="0053468F"/>
    <w:rsid w:val="00544B61"/>
    <w:rsid w:val="005513BD"/>
    <w:rsid w:val="00552904"/>
    <w:rsid w:val="0055387D"/>
    <w:rsid w:val="00553E40"/>
    <w:rsid w:val="00554C45"/>
    <w:rsid w:val="00561E17"/>
    <w:rsid w:val="00570D22"/>
    <w:rsid w:val="00577417"/>
    <w:rsid w:val="005777FA"/>
    <w:rsid w:val="00597BB8"/>
    <w:rsid w:val="005A556E"/>
    <w:rsid w:val="005B1D30"/>
    <w:rsid w:val="005C4F9A"/>
    <w:rsid w:val="005D069C"/>
    <w:rsid w:val="005D3D93"/>
    <w:rsid w:val="005D5A46"/>
    <w:rsid w:val="005E0F93"/>
    <w:rsid w:val="005E6673"/>
    <w:rsid w:val="005F350E"/>
    <w:rsid w:val="00601E2C"/>
    <w:rsid w:val="0060303D"/>
    <w:rsid w:val="00603DD4"/>
    <w:rsid w:val="00606B4B"/>
    <w:rsid w:val="00606BA9"/>
    <w:rsid w:val="006119C4"/>
    <w:rsid w:val="006148E0"/>
    <w:rsid w:val="00617770"/>
    <w:rsid w:val="00623871"/>
    <w:rsid w:val="00623BA8"/>
    <w:rsid w:val="00623F68"/>
    <w:rsid w:val="00624623"/>
    <w:rsid w:val="00633C78"/>
    <w:rsid w:val="00642E45"/>
    <w:rsid w:val="006525CE"/>
    <w:rsid w:val="0065353A"/>
    <w:rsid w:val="00671AD1"/>
    <w:rsid w:val="00674A6B"/>
    <w:rsid w:val="006759F2"/>
    <w:rsid w:val="006765F7"/>
    <w:rsid w:val="00680C14"/>
    <w:rsid w:val="0068189F"/>
    <w:rsid w:val="00683254"/>
    <w:rsid w:val="00687FE5"/>
    <w:rsid w:val="006900FE"/>
    <w:rsid w:val="00690C8F"/>
    <w:rsid w:val="0069404B"/>
    <w:rsid w:val="00694A52"/>
    <w:rsid w:val="006A1E5B"/>
    <w:rsid w:val="006B0A61"/>
    <w:rsid w:val="006B1097"/>
    <w:rsid w:val="006D135E"/>
    <w:rsid w:val="006E2972"/>
    <w:rsid w:val="007035B7"/>
    <w:rsid w:val="007069C0"/>
    <w:rsid w:val="00707F34"/>
    <w:rsid w:val="0071072E"/>
    <w:rsid w:val="007139AD"/>
    <w:rsid w:val="007153AB"/>
    <w:rsid w:val="00723C1C"/>
    <w:rsid w:val="0072621A"/>
    <w:rsid w:val="0072676F"/>
    <w:rsid w:val="00731482"/>
    <w:rsid w:val="00734BAF"/>
    <w:rsid w:val="007402EB"/>
    <w:rsid w:val="00751330"/>
    <w:rsid w:val="00756C25"/>
    <w:rsid w:val="007622CA"/>
    <w:rsid w:val="00765A10"/>
    <w:rsid w:val="00766AFE"/>
    <w:rsid w:val="007715E6"/>
    <w:rsid w:val="0077458C"/>
    <w:rsid w:val="00774A80"/>
    <w:rsid w:val="007807AE"/>
    <w:rsid w:val="00783543"/>
    <w:rsid w:val="00784F17"/>
    <w:rsid w:val="007930B4"/>
    <w:rsid w:val="007B7A1C"/>
    <w:rsid w:val="007C4073"/>
    <w:rsid w:val="007C47BC"/>
    <w:rsid w:val="007C5B55"/>
    <w:rsid w:val="007C6ADB"/>
    <w:rsid w:val="007D32E2"/>
    <w:rsid w:val="007E03E4"/>
    <w:rsid w:val="007E1101"/>
    <w:rsid w:val="007F2376"/>
    <w:rsid w:val="007F6335"/>
    <w:rsid w:val="00803E08"/>
    <w:rsid w:val="0081350D"/>
    <w:rsid w:val="00821657"/>
    <w:rsid w:val="008232B9"/>
    <w:rsid w:val="008318E1"/>
    <w:rsid w:val="008331C7"/>
    <w:rsid w:val="00835493"/>
    <w:rsid w:val="008354EA"/>
    <w:rsid w:val="0083563A"/>
    <w:rsid w:val="0083745C"/>
    <w:rsid w:val="00847075"/>
    <w:rsid w:val="008470C8"/>
    <w:rsid w:val="00850165"/>
    <w:rsid w:val="00850F00"/>
    <w:rsid w:val="008653DA"/>
    <w:rsid w:val="008739FE"/>
    <w:rsid w:val="00881AAE"/>
    <w:rsid w:val="00886EDC"/>
    <w:rsid w:val="00891745"/>
    <w:rsid w:val="00892944"/>
    <w:rsid w:val="008A0881"/>
    <w:rsid w:val="008B1441"/>
    <w:rsid w:val="008B5083"/>
    <w:rsid w:val="008B546B"/>
    <w:rsid w:val="008B7B92"/>
    <w:rsid w:val="008C25CB"/>
    <w:rsid w:val="008C51E7"/>
    <w:rsid w:val="008C797F"/>
    <w:rsid w:val="008D2724"/>
    <w:rsid w:val="008E1E2A"/>
    <w:rsid w:val="008E3DE4"/>
    <w:rsid w:val="008E49EB"/>
    <w:rsid w:val="008E592D"/>
    <w:rsid w:val="008E7691"/>
    <w:rsid w:val="008E7798"/>
    <w:rsid w:val="008F1BC5"/>
    <w:rsid w:val="00925910"/>
    <w:rsid w:val="0092596C"/>
    <w:rsid w:val="00940856"/>
    <w:rsid w:val="00941254"/>
    <w:rsid w:val="00944459"/>
    <w:rsid w:val="00945598"/>
    <w:rsid w:val="0095794E"/>
    <w:rsid w:val="00973440"/>
    <w:rsid w:val="00981E6C"/>
    <w:rsid w:val="00994F6F"/>
    <w:rsid w:val="009A5F5C"/>
    <w:rsid w:val="009A7545"/>
    <w:rsid w:val="009B4D66"/>
    <w:rsid w:val="009C6A45"/>
    <w:rsid w:val="009C7B7E"/>
    <w:rsid w:val="009D0206"/>
    <w:rsid w:val="009E7586"/>
    <w:rsid w:val="009F1747"/>
    <w:rsid w:val="009F709E"/>
    <w:rsid w:val="00A0209F"/>
    <w:rsid w:val="00A10B40"/>
    <w:rsid w:val="00A1135A"/>
    <w:rsid w:val="00A11A25"/>
    <w:rsid w:val="00A12679"/>
    <w:rsid w:val="00A12923"/>
    <w:rsid w:val="00A31BB1"/>
    <w:rsid w:val="00A340A3"/>
    <w:rsid w:val="00A344EB"/>
    <w:rsid w:val="00A34F42"/>
    <w:rsid w:val="00A40BBF"/>
    <w:rsid w:val="00A41E81"/>
    <w:rsid w:val="00A46332"/>
    <w:rsid w:val="00A46D84"/>
    <w:rsid w:val="00A51293"/>
    <w:rsid w:val="00A51CA9"/>
    <w:rsid w:val="00A64A9A"/>
    <w:rsid w:val="00A91435"/>
    <w:rsid w:val="00AA522E"/>
    <w:rsid w:val="00AB1E8A"/>
    <w:rsid w:val="00AC4F27"/>
    <w:rsid w:val="00AE0612"/>
    <w:rsid w:val="00AE247F"/>
    <w:rsid w:val="00AE31DD"/>
    <w:rsid w:val="00AE39F1"/>
    <w:rsid w:val="00AE7539"/>
    <w:rsid w:val="00AE7DA7"/>
    <w:rsid w:val="00AF3F58"/>
    <w:rsid w:val="00AF771B"/>
    <w:rsid w:val="00B0502A"/>
    <w:rsid w:val="00B05B5A"/>
    <w:rsid w:val="00B06AC5"/>
    <w:rsid w:val="00B0727D"/>
    <w:rsid w:val="00B1036C"/>
    <w:rsid w:val="00B11A13"/>
    <w:rsid w:val="00B17B6C"/>
    <w:rsid w:val="00B22D92"/>
    <w:rsid w:val="00B23A2F"/>
    <w:rsid w:val="00B23C15"/>
    <w:rsid w:val="00B33ECB"/>
    <w:rsid w:val="00B34662"/>
    <w:rsid w:val="00B363CF"/>
    <w:rsid w:val="00B37095"/>
    <w:rsid w:val="00B42742"/>
    <w:rsid w:val="00B511AB"/>
    <w:rsid w:val="00B66AA2"/>
    <w:rsid w:val="00B818FF"/>
    <w:rsid w:val="00BB3257"/>
    <w:rsid w:val="00BB4D72"/>
    <w:rsid w:val="00BC39C3"/>
    <w:rsid w:val="00BC6371"/>
    <w:rsid w:val="00BC6424"/>
    <w:rsid w:val="00BD0D9A"/>
    <w:rsid w:val="00BE15FB"/>
    <w:rsid w:val="00BE21EF"/>
    <w:rsid w:val="00BE628A"/>
    <w:rsid w:val="00C021BF"/>
    <w:rsid w:val="00C02404"/>
    <w:rsid w:val="00C04508"/>
    <w:rsid w:val="00C05734"/>
    <w:rsid w:val="00C05FF2"/>
    <w:rsid w:val="00C21C52"/>
    <w:rsid w:val="00C21DBB"/>
    <w:rsid w:val="00C33735"/>
    <w:rsid w:val="00C36047"/>
    <w:rsid w:val="00C46A73"/>
    <w:rsid w:val="00C66102"/>
    <w:rsid w:val="00C673E5"/>
    <w:rsid w:val="00C76766"/>
    <w:rsid w:val="00C86853"/>
    <w:rsid w:val="00CA42B1"/>
    <w:rsid w:val="00CA6ABD"/>
    <w:rsid w:val="00CB07EF"/>
    <w:rsid w:val="00CC10A3"/>
    <w:rsid w:val="00CE5517"/>
    <w:rsid w:val="00CF776D"/>
    <w:rsid w:val="00D02909"/>
    <w:rsid w:val="00D05BDD"/>
    <w:rsid w:val="00D20D36"/>
    <w:rsid w:val="00D211B9"/>
    <w:rsid w:val="00D2250B"/>
    <w:rsid w:val="00D32933"/>
    <w:rsid w:val="00D46627"/>
    <w:rsid w:val="00D627B4"/>
    <w:rsid w:val="00D64D7F"/>
    <w:rsid w:val="00D72F4E"/>
    <w:rsid w:val="00D77250"/>
    <w:rsid w:val="00D80A09"/>
    <w:rsid w:val="00D8798E"/>
    <w:rsid w:val="00D90E35"/>
    <w:rsid w:val="00D93177"/>
    <w:rsid w:val="00D955C7"/>
    <w:rsid w:val="00DB1AB2"/>
    <w:rsid w:val="00DB205A"/>
    <w:rsid w:val="00DB4731"/>
    <w:rsid w:val="00DB4A28"/>
    <w:rsid w:val="00DC0089"/>
    <w:rsid w:val="00DC2D76"/>
    <w:rsid w:val="00DC3D17"/>
    <w:rsid w:val="00DC429E"/>
    <w:rsid w:val="00DC4D70"/>
    <w:rsid w:val="00DD7A89"/>
    <w:rsid w:val="00DE714F"/>
    <w:rsid w:val="00DE7FDA"/>
    <w:rsid w:val="00DF1CA1"/>
    <w:rsid w:val="00DF2AE5"/>
    <w:rsid w:val="00DF435B"/>
    <w:rsid w:val="00DF4FFF"/>
    <w:rsid w:val="00E15A82"/>
    <w:rsid w:val="00E16D33"/>
    <w:rsid w:val="00E24746"/>
    <w:rsid w:val="00E25D4F"/>
    <w:rsid w:val="00E33AD8"/>
    <w:rsid w:val="00E352D3"/>
    <w:rsid w:val="00E421F3"/>
    <w:rsid w:val="00E44162"/>
    <w:rsid w:val="00E4515D"/>
    <w:rsid w:val="00E529F7"/>
    <w:rsid w:val="00E629C9"/>
    <w:rsid w:val="00E63A8A"/>
    <w:rsid w:val="00E72C39"/>
    <w:rsid w:val="00E7524C"/>
    <w:rsid w:val="00E930B8"/>
    <w:rsid w:val="00E932FA"/>
    <w:rsid w:val="00EB58CD"/>
    <w:rsid w:val="00EC1508"/>
    <w:rsid w:val="00EC1FE8"/>
    <w:rsid w:val="00EC2530"/>
    <w:rsid w:val="00EC2A25"/>
    <w:rsid w:val="00EC4539"/>
    <w:rsid w:val="00EC7A92"/>
    <w:rsid w:val="00ED0F7D"/>
    <w:rsid w:val="00ED7440"/>
    <w:rsid w:val="00EF263B"/>
    <w:rsid w:val="00EF463B"/>
    <w:rsid w:val="00F003A9"/>
    <w:rsid w:val="00F0534C"/>
    <w:rsid w:val="00F10256"/>
    <w:rsid w:val="00F11B18"/>
    <w:rsid w:val="00F1231D"/>
    <w:rsid w:val="00F16735"/>
    <w:rsid w:val="00F230C1"/>
    <w:rsid w:val="00F2369D"/>
    <w:rsid w:val="00F302D6"/>
    <w:rsid w:val="00F4122B"/>
    <w:rsid w:val="00F42752"/>
    <w:rsid w:val="00F43AD8"/>
    <w:rsid w:val="00F52B57"/>
    <w:rsid w:val="00F5312E"/>
    <w:rsid w:val="00F6268D"/>
    <w:rsid w:val="00F632B3"/>
    <w:rsid w:val="00F73FE6"/>
    <w:rsid w:val="00F97A94"/>
    <w:rsid w:val="00FB5065"/>
    <w:rsid w:val="00FB5F27"/>
    <w:rsid w:val="00FC04C6"/>
    <w:rsid w:val="00FC2F4A"/>
    <w:rsid w:val="00FD2AA4"/>
    <w:rsid w:val="00FD69DC"/>
    <w:rsid w:val="00FE70D7"/>
    <w:rsid w:val="00FE7276"/>
    <w:rsid w:val="00FF2C25"/>
    <w:rsid w:val="00FF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a0d222,#11bbb9,#2398c5,#fbb216,#bbd467"/>
    </o:shapedefaults>
    <o:shapelayout v:ext="edit">
      <o:idmap v:ext="edit" data="1"/>
    </o:shapelayout>
  </w:shapeDefaults>
  <w:decimalSymbol w:val="."/>
  <w:listSeparator w:val=","/>
  <w14:docId w14:val="2FE6BD54"/>
  <w15:docId w15:val="{2EFF7607-F524-43C1-ABDE-C0943788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0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0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3E4"/>
    <w:rPr>
      <w:rFonts w:ascii="Segoe UI" w:hAnsi="Segoe UI" w:cs="Segoe UI"/>
      <w:sz w:val="18"/>
      <w:szCs w:val="18"/>
    </w:rPr>
  </w:style>
  <w:style w:type="paragraph" w:styleId="Header">
    <w:name w:val="header"/>
    <w:basedOn w:val="Normal"/>
    <w:link w:val="HeaderChar"/>
    <w:uiPriority w:val="99"/>
    <w:unhideWhenUsed/>
    <w:rsid w:val="000D262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0D262C"/>
    <w:rPr>
      <w:rFonts w:ascii="Calibri" w:eastAsia="Calibri" w:hAnsi="Calibri" w:cs="Times New Roman"/>
    </w:rPr>
  </w:style>
  <w:style w:type="character" w:styleId="CommentReference">
    <w:name w:val="annotation reference"/>
    <w:basedOn w:val="DefaultParagraphFont"/>
    <w:uiPriority w:val="99"/>
    <w:semiHidden/>
    <w:unhideWhenUsed/>
    <w:rsid w:val="001C7975"/>
    <w:rPr>
      <w:sz w:val="16"/>
      <w:szCs w:val="16"/>
    </w:rPr>
  </w:style>
  <w:style w:type="paragraph" w:styleId="CommentText">
    <w:name w:val="annotation text"/>
    <w:basedOn w:val="Normal"/>
    <w:link w:val="CommentTextChar"/>
    <w:uiPriority w:val="99"/>
    <w:unhideWhenUsed/>
    <w:rsid w:val="001C7975"/>
    <w:pPr>
      <w:spacing w:line="240" w:lineRule="auto"/>
    </w:pPr>
    <w:rPr>
      <w:sz w:val="20"/>
      <w:szCs w:val="20"/>
    </w:rPr>
  </w:style>
  <w:style w:type="character" w:customStyle="1" w:styleId="CommentTextChar">
    <w:name w:val="Comment Text Char"/>
    <w:basedOn w:val="DefaultParagraphFont"/>
    <w:link w:val="CommentText"/>
    <w:uiPriority w:val="99"/>
    <w:rsid w:val="001C7975"/>
    <w:rPr>
      <w:sz w:val="20"/>
      <w:szCs w:val="20"/>
    </w:rPr>
  </w:style>
  <w:style w:type="paragraph" w:styleId="CommentSubject">
    <w:name w:val="annotation subject"/>
    <w:basedOn w:val="CommentText"/>
    <w:next w:val="CommentText"/>
    <w:link w:val="CommentSubjectChar"/>
    <w:uiPriority w:val="99"/>
    <w:semiHidden/>
    <w:unhideWhenUsed/>
    <w:rsid w:val="001C7975"/>
    <w:rPr>
      <w:b/>
      <w:bCs/>
    </w:rPr>
  </w:style>
  <w:style w:type="character" w:customStyle="1" w:styleId="CommentSubjectChar">
    <w:name w:val="Comment Subject Char"/>
    <w:basedOn w:val="CommentTextChar"/>
    <w:link w:val="CommentSubject"/>
    <w:uiPriority w:val="99"/>
    <w:semiHidden/>
    <w:rsid w:val="001C7975"/>
    <w:rPr>
      <w:b/>
      <w:bCs/>
      <w:sz w:val="20"/>
      <w:szCs w:val="20"/>
    </w:rPr>
  </w:style>
  <w:style w:type="paragraph" w:styleId="ListParagraph">
    <w:name w:val="List Paragraph"/>
    <w:basedOn w:val="Normal"/>
    <w:uiPriority w:val="34"/>
    <w:qFormat/>
    <w:rsid w:val="00C21DBB"/>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9B4D6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3706B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706B9"/>
    <w:rPr>
      <w:rFonts w:ascii="Times New Roman" w:eastAsia="Times New Roman" w:hAnsi="Times New Roman" w:cs="Times New Roman"/>
      <w:sz w:val="24"/>
      <w:szCs w:val="24"/>
    </w:rPr>
  </w:style>
  <w:style w:type="paragraph" w:customStyle="1" w:styleId="NormalArial">
    <w:name w:val="Normal + Arial"/>
    <w:basedOn w:val="Normal"/>
    <w:link w:val="NormalArialChar"/>
    <w:rsid w:val="003706B9"/>
    <w:pPr>
      <w:spacing w:after="0" w:line="240" w:lineRule="auto"/>
    </w:pPr>
    <w:rPr>
      <w:rFonts w:ascii="Arial" w:eastAsia="Times New Roman" w:hAnsi="Arial" w:cs="Arial"/>
      <w:sz w:val="24"/>
      <w:szCs w:val="24"/>
    </w:rPr>
  </w:style>
  <w:style w:type="paragraph" w:customStyle="1" w:styleId="Formstyle">
    <w:name w:val="Form style"/>
    <w:basedOn w:val="NormalArial"/>
    <w:next w:val="BodyText"/>
    <w:link w:val="FormstyleChar"/>
    <w:rsid w:val="003706B9"/>
    <w:pPr>
      <w:spacing w:before="120" w:after="120"/>
    </w:pPr>
    <w:rPr>
      <w:i/>
    </w:rPr>
  </w:style>
  <w:style w:type="character" w:customStyle="1" w:styleId="NormalArialChar">
    <w:name w:val="Normal + Arial Char"/>
    <w:link w:val="NormalArial"/>
    <w:rsid w:val="003706B9"/>
    <w:rPr>
      <w:rFonts w:ascii="Arial" w:eastAsia="Times New Roman" w:hAnsi="Arial" w:cs="Arial"/>
      <w:sz w:val="24"/>
      <w:szCs w:val="24"/>
    </w:rPr>
  </w:style>
  <w:style w:type="character" w:customStyle="1" w:styleId="FormstyleChar">
    <w:name w:val="Form style Char"/>
    <w:link w:val="Formstyle"/>
    <w:rsid w:val="003706B9"/>
    <w:rPr>
      <w:rFonts w:ascii="Arial" w:eastAsia="Times New Roman" w:hAnsi="Arial" w:cs="Arial"/>
      <w:i/>
      <w:sz w:val="24"/>
      <w:szCs w:val="24"/>
    </w:rPr>
  </w:style>
  <w:style w:type="paragraph" w:customStyle="1" w:styleId="Heading">
    <w:name w:val="Heading"/>
    <w:basedOn w:val="NormalArial"/>
    <w:next w:val="BodyText"/>
    <w:link w:val="HeadingChar"/>
    <w:rsid w:val="003706B9"/>
    <w:pPr>
      <w:spacing w:before="120" w:after="120"/>
    </w:pPr>
    <w:rPr>
      <w:b/>
      <w:sz w:val="36"/>
      <w:szCs w:val="36"/>
    </w:rPr>
  </w:style>
  <w:style w:type="character" w:customStyle="1" w:styleId="HeadingChar">
    <w:name w:val="Heading Char"/>
    <w:link w:val="Heading"/>
    <w:rsid w:val="003706B9"/>
    <w:rPr>
      <w:rFonts w:ascii="Arial" w:eastAsia="Times New Roman" w:hAnsi="Arial" w:cs="Arial"/>
      <w:b/>
      <w:sz w:val="36"/>
      <w:szCs w:val="36"/>
    </w:rPr>
  </w:style>
  <w:style w:type="character" w:styleId="Hyperlink">
    <w:name w:val="Hyperlink"/>
    <w:basedOn w:val="DefaultParagraphFont"/>
    <w:uiPriority w:val="99"/>
    <w:unhideWhenUsed/>
    <w:rsid w:val="00783543"/>
    <w:rPr>
      <w:color w:val="0563C1" w:themeColor="hyperlink"/>
      <w:u w:val="single"/>
    </w:rPr>
  </w:style>
  <w:style w:type="character" w:styleId="Strong">
    <w:name w:val="Strong"/>
    <w:basedOn w:val="DefaultParagraphFont"/>
    <w:uiPriority w:val="22"/>
    <w:qFormat/>
    <w:rsid w:val="00042B32"/>
    <w:rPr>
      <w:b/>
      <w:bCs/>
    </w:rPr>
  </w:style>
  <w:style w:type="paragraph" w:styleId="Footer">
    <w:name w:val="footer"/>
    <w:basedOn w:val="Normal"/>
    <w:link w:val="FooterChar"/>
    <w:uiPriority w:val="99"/>
    <w:unhideWhenUsed/>
    <w:rsid w:val="00756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C25"/>
  </w:style>
  <w:style w:type="paragraph" w:styleId="NoSpacing">
    <w:name w:val="No Spacing"/>
    <w:basedOn w:val="Normal"/>
    <w:uiPriority w:val="1"/>
    <w:qFormat/>
    <w:rsid w:val="006E2972"/>
    <w:pPr>
      <w:spacing w:after="0" w:line="240" w:lineRule="auto"/>
    </w:pPr>
    <w:rPr>
      <w:rFonts w:cs="Times New Roman"/>
      <w:sz w:val="24"/>
      <w:szCs w:val="32"/>
      <w:lang w:bidi="en-US"/>
    </w:rPr>
  </w:style>
  <w:style w:type="paragraph" w:customStyle="1" w:styleId="Default">
    <w:name w:val="Default"/>
    <w:rsid w:val="00DC429E"/>
    <w:pPr>
      <w:autoSpaceDE w:val="0"/>
      <w:autoSpaceDN w:val="0"/>
      <w:adjustRightInd w:val="0"/>
      <w:spacing w:after="0" w:line="240" w:lineRule="auto"/>
    </w:pPr>
    <w:rPr>
      <w:rFonts w:ascii="Calibri" w:hAnsi="Calibri" w:cs="Calibri"/>
      <w:color w:val="000000"/>
      <w:sz w:val="24"/>
      <w:szCs w:val="24"/>
    </w:rPr>
  </w:style>
  <w:style w:type="character" w:customStyle="1" w:styleId="A5">
    <w:name w:val="A5"/>
    <w:uiPriority w:val="99"/>
    <w:rsid w:val="00E72C39"/>
    <w:rPr>
      <w:rFonts w:cs="Avenir Next"/>
      <w:color w:val="000000"/>
    </w:rPr>
  </w:style>
  <w:style w:type="character" w:customStyle="1" w:styleId="breadcrumblast1">
    <w:name w:val="breadcrumb_last1"/>
    <w:basedOn w:val="DefaultParagraphFont"/>
    <w:rsid w:val="00633C78"/>
    <w:rPr>
      <w:color w:val="F3594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0778">
      <w:bodyDiv w:val="1"/>
      <w:marLeft w:val="0"/>
      <w:marRight w:val="0"/>
      <w:marTop w:val="0"/>
      <w:marBottom w:val="0"/>
      <w:divBdr>
        <w:top w:val="none" w:sz="0" w:space="0" w:color="auto"/>
        <w:left w:val="none" w:sz="0" w:space="0" w:color="auto"/>
        <w:bottom w:val="none" w:sz="0" w:space="0" w:color="auto"/>
        <w:right w:val="none" w:sz="0" w:space="0" w:color="auto"/>
      </w:divBdr>
    </w:div>
    <w:div w:id="76632235">
      <w:bodyDiv w:val="1"/>
      <w:marLeft w:val="0"/>
      <w:marRight w:val="0"/>
      <w:marTop w:val="0"/>
      <w:marBottom w:val="0"/>
      <w:divBdr>
        <w:top w:val="none" w:sz="0" w:space="0" w:color="auto"/>
        <w:left w:val="none" w:sz="0" w:space="0" w:color="auto"/>
        <w:bottom w:val="none" w:sz="0" w:space="0" w:color="auto"/>
        <w:right w:val="none" w:sz="0" w:space="0" w:color="auto"/>
      </w:divBdr>
    </w:div>
    <w:div w:id="158275448">
      <w:bodyDiv w:val="1"/>
      <w:marLeft w:val="0"/>
      <w:marRight w:val="0"/>
      <w:marTop w:val="0"/>
      <w:marBottom w:val="0"/>
      <w:divBdr>
        <w:top w:val="none" w:sz="0" w:space="0" w:color="auto"/>
        <w:left w:val="none" w:sz="0" w:space="0" w:color="auto"/>
        <w:bottom w:val="none" w:sz="0" w:space="0" w:color="auto"/>
        <w:right w:val="none" w:sz="0" w:space="0" w:color="auto"/>
      </w:divBdr>
    </w:div>
    <w:div w:id="161242285">
      <w:bodyDiv w:val="1"/>
      <w:marLeft w:val="0"/>
      <w:marRight w:val="0"/>
      <w:marTop w:val="0"/>
      <w:marBottom w:val="0"/>
      <w:divBdr>
        <w:top w:val="none" w:sz="0" w:space="0" w:color="auto"/>
        <w:left w:val="none" w:sz="0" w:space="0" w:color="auto"/>
        <w:bottom w:val="none" w:sz="0" w:space="0" w:color="auto"/>
        <w:right w:val="none" w:sz="0" w:space="0" w:color="auto"/>
      </w:divBdr>
    </w:div>
    <w:div w:id="242955887">
      <w:bodyDiv w:val="1"/>
      <w:marLeft w:val="0"/>
      <w:marRight w:val="0"/>
      <w:marTop w:val="0"/>
      <w:marBottom w:val="0"/>
      <w:divBdr>
        <w:top w:val="none" w:sz="0" w:space="0" w:color="auto"/>
        <w:left w:val="none" w:sz="0" w:space="0" w:color="auto"/>
        <w:bottom w:val="none" w:sz="0" w:space="0" w:color="auto"/>
        <w:right w:val="none" w:sz="0" w:space="0" w:color="auto"/>
      </w:divBdr>
    </w:div>
    <w:div w:id="248806818">
      <w:bodyDiv w:val="1"/>
      <w:marLeft w:val="0"/>
      <w:marRight w:val="0"/>
      <w:marTop w:val="0"/>
      <w:marBottom w:val="0"/>
      <w:divBdr>
        <w:top w:val="none" w:sz="0" w:space="0" w:color="auto"/>
        <w:left w:val="none" w:sz="0" w:space="0" w:color="auto"/>
        <w:bottom w:val="none" w:sz="0" w:space="0" w:color="auto"/>
        <w:right w:val="none" w:sz="0" w:space="0" w:color="auto"/>
      </w:divBdr>
    </w:div>
    <w:div w:id="284777537">
      <w:bodyDiv w:val="1"/>
      <w:marLeft w:val="0"/>
      <w:marRight w:val="0"/>
      <w:marTop w:val="0"/>
      <w:marBottom w:val="0"/>
      <w:divBdr>
        <w:top w:val="none" w:sz="0" w:space="0" w:color="auto"/>
        <w:left w:val="none" w:sz="0" w:space="0" w:color="auto"/>
        <w:bottom w:val="none" w:sz="0" w:space="0" w:color="auto"/>
        <w:right w:val="none" w:sz="0" w:space="0" w:color="auto"/>
      </w:divBdr>
    </w:div>
    <w:div w:id="815025027">
      <w:bodyDiv w:val="1"/>
      <w:marLeft w:val="0"/>
      <w:marRight w:val="0"/>
      <w:marTop w:val="0"/>
      <w:marBottom w:val="0"/>
      <w:divBdr>
        <w:top w:val="none" w:sz="0" w:space="0" w:color="auto"/>
        <w:left w:val="none" w:sz="0" w:space="0" w:color="auto"/>
        <w:bottom w:val="none" w:sz="0" w:space="0" w:color="auto"/>
        <w:right w:val="none" w:sz="0" w:space="0" w:color="auto"/>
      </w:divBdr>
    </w:div>
    <w:div w:id="899486792">
      <w:bodyDiv w:val="1"/>
      <w:marLeft w:val="0"/>
      <w:marRight w:val="0"/>
      <w:marTop w:val="0"/>
      <w:marBottom w:val="0"/>
      <w:divBdr>
        <w:top w:val="none" w:sz="0" w:space="0" w:color="auto"/>
        <w:left w:val="none" w:sz="0" w:space="0" w:color="auto"/>
        <w:bottom w:val="none" w:sz="0" w:space="0" w:color="auto"/>
        <w:right w:val="none" w:sz="0" w:space="0" w:color="auto"/>
      </w:divBdr>
    </w:div>
    <w:div w:id="926428049">
      <w:bodyDiv w:val="1"/>
      <w:marLeft w:val="0"/>
      <w:marRight w:val="0"/>
      <w:marTop w:val="0"/>
      <w:marBottom w:val="0"/>
      <w:divBdr>
        <w:top w:val="none" w:sz="0" w:space="0" w:color="auto"/>
        <w:left w:val="none" w:sz="0" w:space="0" w:color="auto"/>
        <w:bottom w:val="none" w:sz="0" w:space="0" w:color="auto"/>
        <w:right w:val="none" w:sz="0" w:space="0" w:color="auto"/>
      </w:divBdr>
    </w:div>
    <w:div w:id="980379723">
      <w:bodyDiv w:val="1"/>
      <w:marLeft w:val="0"/>
      <w:marRight w:val="0"/>
      <w:marTop w:val="0"/>
      <w:marBottom w:val="0"/>
      <w:divBdr>
        <w:top w:val="none" w:sz="0" w:space="0" w:color="auto"/>
        <w:left w:val="none" w:sz="0" w:space="0" w:color="auto"/>
        <w:bottom w:val="none" w:sz="0" w:space="0" w:color="auto"/>
        <w:right w:val="none" w:sz="0" w:space="0" w:color="auto"/>
      </w:divBdr>
    </w:div>
    <w:div w:id="1072655979">
      <w:bodyDiv w:val="1"/>
      <w:marLeft w:val="0"/>
      <w:marRight w:val="0"/>
      <w:marTop w:val="0"/>
      <w:marBottom w:val="0"/>
      <w:divBdr>
        <w:top w:val="none" w:sz="0" w:space="0" w:color="auto"/>
        <w:left w:val="none" w:sz="0" w:space="0" w:color="auto"/>
        <w:bottom w:val="none" w:sz="0" w:space="0" w:color="auto"/>
        <w:right w:val="none" w:sz="0" w:space="0" w:color="auto"/>
      </w:divBdr>
    </w:div>
    <w:div w:id="1293681226">
      <w:bodyDiv w:val="1"/>
      <w:marLeft w:val="0"/>
      <w:marRight w:val="0"/>
      <w:marTop w:val="0"/>
      <w:marBottom w:val="0"/>
      <w:divBdr>
        <w:top w:val="none" w:sz="0" w:space="0" w:color="auto"/>
        <w:left w:val="none" w:sz="0" w:space="0" w:color="auto"/>
        <w:bottom w:val="none" w:sz="0" w:space="0" w:color="auto"/>
        <w:right w:val="none" w:sz="0" w:space="0" w:color="auto"/>
      </w:divBdr>
    </w:div>
    <w:div w:id="1351761871">
      <w:bodyDiv w:val="1"/>
      <w:marLeft w:val="0"/>
      <w:marRight w:val="0"/>
      <w:marTop w:val="0"/>
      <w:marBottom w:val="0"/>
      <w:divBdr>
        <w:top w:val="none" w:sz="0" w:space="0" w:color="auto"/>
        <w:left w:val="none" w:sz="0" w:space="0" w:color="auto"/>
        <w:bottom w:val="none" w:sz="0" w:space="0" w:color="auto"/>
        <w:right w:val="none" w:sz="0" w:space="0" w:color="auto"/>
      </w:divBdr>
    </w:div>
    <w:div w:id="1395813115">
      <w:bodyDiv w:val="1"/>
      <w:marLeft w:val="0"/>
      <w:marRight w:val="0"/>
      <w:marTop w:val="0"/>
      <w:marBottom w:val="0"/>
      <w:divBdr>
        <w:top w:val="none" w:sz="0" w:space="0" w:color="auto"/>
        <w:left w:val="none" w:sz="0" w:space="0" w:color="auto"/>
        <w:bottom w:val="none" w:sz="0" w:space="0" w:color="auto"/>
        <w:right w:val="none" w:sz="0" w:space="0" w:color="auto"/>
      </w:divBdr>
    </w:div>
    <w:div w:id="1604877940">
      <w:bodyDiv w:val="1"/>
      <w:marLeft w:val="0"/>
      <w:marRight w:val="0"/>
      <w:marTop w:val="0"/>
      <w:marBottom w:val="0"/>
      <w:divBdr>
        <w:top w:val="none" w:sz="0" w:space="0" w:color="auto"/>
        <w:left w:val="none" w:sz="0" w:space="0" w:color="auto"/>
        <w:bottom w:val="none" w:sz="0" w:space="0" w:color="auto"/>
        <w:right w:val="none" w:sz="0" w:space="0" w:color="auto"/>
      </w:divBdr>
    </w:div>
    <w:div w:id="1659967064">
      <w:bodyDiv w:val="1"/>
      <w:marLeft w:val="0"/>
      <w:marRight w:val="0"/>
      <w:marTop w:val="0"/>
      <w:marBottom w:val="0"/>
      <w:divBdr>
        <w:top w:val="none" w:sz="0" w:space="0" w:color="auto"/>
        <w:left w:val="none" w:sz="0" w:space="0" w:color="auto"/>
        <w:bottom w:val="none" w:sz="0" w:space="0" w:color="auto"/>
        <w:right w:val="none" w:sz="0" w:space="0" w:color="auto"/>
      </w:divBdr>
    </w:div>
    <w:div w:id="1670406366">
      <w:bodyDiv w:val="1"/>
      <w:marLeft w:val="0"/>
      <w:marRight w:val="0"/>
      <w:marTop w:val="0"/>
      <w:marBottom w:val="0"/>
      <w:divBdr>
        <w:top w:val="none" w:sz="0" w:space="0" w:color="auto"/>
        <w:left w:val="none" w:sz="0" w:space="0" w:color="auto"/>
        <w:bottom w:val="none" w:sz="0" w:space="0" w:color="auto"/>
        <w:right w:val="none" w:sz="0" w:space="0" w:color="auto"/>
      </w:divBdr>
    </w:div>
    <w:div w:id="1701589315">
      <w:bodyDiv w:val="1"/>
      <w:marLeft w:val="0"/>
      <w:marRight w:val="0"/>
      <w:marTop w:val="0"/>
      <w:marBottom w:val="0"/>
      <w:divBdr>
        <w:top w:val="none" w:sz="0" w:space="0" w:color="auto"/>
        <w:left w:val="none" w:sz="0" w:space="0" w:color="auto"/>
        <w:bottom w:val="none" w:sz="0" w:space="0" w:color="auto"/>
        <w:right w:val="none" w:sz="0" w:space="0" w:color="auto"/>
      </w:divBdr>
      <w:divsChild>
        <w:div w:id="304746953">
          <w:marLeft w:val="0"/>
          <w:marRight w:val="0"/>
          <w:marTop w:val="0"/>
          <w:marBottom w:val="0"/>
          <w:divBdr>
            <w:top w:val="none" w:sz="0" w:space="0" w:color="auto"/>
            <w:left w:val="none" w:sz="0" w:space="0" w:color="auto"/>
            <w:bottom w:val="none" w:sz="0" w:space="0" w:color="auto"/>
            <w:right w:val="none" w:sz="0" w:space="0" w:color="auto"/>
          </w:divBdr>
          <w:divsChild>
            <w:div w:id="1261835329">
              <w:marLeft w:val="0"/>
              <w:marRight w:val="0"/>
              <w:marTop w:val="0"/>
              <w:marBottom w:val="0"/>
              <w:divBdr>
                <w:top w:val="none" w:sz="0" w:space="0" w:color="auto"/>
                <w:left w:val="none" w:sz="0" w:space="0" w:color="auto"/>
                <w:bottom w:val="none" w:sz="0" w:space="0" w:color="auto"/>
                <w:right w:val="none" w:sz="0" w:space="0" w:color="auto"/>
              </w:divBdr>
              <w:divsChild>
                <w:div w:id="612786868">
                  <w:marLeft w:val="0"/>
                  <w:marRight w:val="0"/>
                  <w:marTop w:val="0"/>
                  <w:marBottom w:val="0"/>
                  <w:divBdr>
                    <w:top w:val="none" w:sz="0" w:space="0" w:color="auto"/>
                    <w:left w:val="none" w:sz="0" w:space="0" w:color="auto"/>
                    <w:bottom w:val="none" w:sz="0" w:space="0" w:color="auto"/>
                    <w:right w:val="none" w:sz="0" w:space="0" w:color="auto"/>
                  </w:divBdr>
                  <w:divsChild>
                    <w:div w:id="1022784000">
                      <w:marLeft w:val="0"/>
                      <w:marRight w:val="0"/>
                      <w:marTop w:val="0"/>
                      <w:marBottom w:val="0"/>
                      <w:divBdr>
                        <w:top w:val="none" w:sz="0" w:space="0" w:color="auto"/>
                        <w:left w:val="none" w:sz="0" w:space="0" w:color="auto"/>
                        <w:bottom w:val="none" w:sz="0" w:space="0" w:color="auto"/>
                        <w:right w:val="none" w:sz="0" w:space="0" w:color="auto"/>
                      </w:divBdr>
                      <w:divsChild>
                        <w:div w:id="178588060">
                          <w:marLeft w:val="405"/>
                          <w:marRight w:val="0"/>
                          <w:marTop w:val="0"/>
                          <w:marBottom w:val="0"/>
                          <w:divBdr>
                            <w:top w:val="none" w:sz="0" w:space="0" w:color="auto"/>
                            <w:left w:val="none" w:sz="0" w:space="0" w:color="auto"/>
                            <w:bottom w:val="none" w:sz="0" w:space="0" w:color="auto"/>
                            <w:right w:val="none" w:sz="0" w:space="0" w:color="auto"/>
                          </w:divBdr>
                          <w:divsChild>
                            <w:div w:id="1136684016">
                              <w:marLeft w:val="0"/>
                              <w:marRight w:val="0"/>
                              <w:marTop w:val="0"/>
                              <w:marBottom w:val="0"/>
                              <w:divBdr>
                                <w:top w:val="none" w:sz="0" w:space="0" w:color="auto"/>
                                <w:left w:val="none" w:sz="0" w:space="0" w:color="auto"/>
                                <w:bottom w:val="none" w:sz="0" w:space="0" w:color="auto"/>
                                <w:right w:val="none" w:sz="0" w:space="0" w:color="auto"/>
                              </w:divBdr>
                              <w:divsChild>
                                <w:div w:id="1023432905">
                                  <w:marLeft w:val="0"/>
                                  <w:marRight w:val="0"/>
                                  <w:marTop w:val="0"/>
                                  <w:marBottom w:val="0"/>
                                  <w:divBdr>
                                    <w:top w:val="none" w:sz="0" w:space="0" w:color="auto"/>
                                    <w:left w:val="none" w:sz="0" w:space="0" w:color="auto"/>
                                    <w:bottom w:val="none" w:sz="0" w:space="0" w:color="auto"/>
                                    <w:right w:val="none" w:sz="0" w:space="0" w:color="auto"/>
                                  </w:divBdr>
                                  <w:divsChild>
                                    <w:div w:id="1974673879">
                                      <w:marLeft w:val="0"/>
                                      <w:marRight w:val="0"/>
                                      <w:marTop w:val="60"/>
                                      <w:marBottom w:val="0"/>
                                      <w:divBdr>
                                        <w:top w:val="none" w:sz="0" w:space="0" w:color="auto"/>
                                        <w:left w:val="none" w:sz="0" w:space="0" w:color="auto"/>
                                        <w:bottom w:val="none" w:sz="0" w:space="0" w:color="auto"/>
                                        <w:right w:val="none" w:sz="0" w:space="0" w:color="auto"/>
                                      </w:divBdr>
                                      <w:divsChild>
                                        <w:div w:id="349912822">
                                          <w:marLeft w:val="0"/>
                                          <w:marRight w:val="0"/>
                                          <w:marTop w:val="0"/>
                                          <w:marBottom w:val="0"/>
                                          <w:divBdr>
                                            <w:top w:val="none" w:sz="0" w:space="0" w:color="auto"/>
                                            <w:left w:val="none" w:sz="0" w:space="0" w:color="auto"/>
                                            <w:bottom w:val="none" w:sz="0" w:space="0" w:color="auto"/>
                                            <w:right w:val="none" w:sz="0" w:space="0" w:color="auto"/>
                                          </w:divBdr>
                                          <w:divsChild>
                                            <w:div w:id="2063753186">
                                              <w:marLeft w:val="0"/>
                                              <w:marRight w:val="0"/>
                                              <w:marTop w:val="0"/>
                                              <w:marBottom w:val="0"/>
                                              <w:divBdr>
                                                <w:top w:val="none" w:sz="0" w:space="0" w:color="auto"/>
                                                <w:left w:val="none" w:sz="0" w:space="0" w:color="auto"/>
                                                <w:bottom w:val="none" w:sz="0" w:space="0" w:color="auto"/>
                                                <w:right w:val="none" w:sz="0" w:space="0" w:color="auto"/>
                                              </w:divBdr>
                                              <w:divsChild>
                                                <w:div w:id="1024669576">
                                                  <w:marLeft w:val="0"/>
                                                  <w:marRight w:val="0"/>
                                                  <w:marTop w:val="0"/>
                                                  <w:marBottom w:val="0"/>
                                                  <w:divBdr>
                                                    <w:top w:val="none" w:sz="0" w:space="0" w:color="auto"/>
                                                    <w:left w:val="none" w:sz="0" w:space="0" w:color="auto"/>
                                                    <w:bottom w:val="none" w:sz="0" w:space="0" w:color="auto"/>
                                                    <w:right w:val="none" w:sz="0" w:space="0" w:color="auto"/>
                                                  </w:divBdr>
                                                  <w:divsChild>
                                                    <w:div w:id="1897815985">
                                                      <w:marLeft w:val="0"/>
                                                      <w:marRight w:val="0"/>
                                                      <w:marTop w:val="0"/>
                                                      <w:marBottom w:val="0"/>
                                                      <w:divBdr>
                                                        <w:top w:val="none" w:sz="0" w:space="0" w:color="auto"/>
                                                        <w:left w:val="none" w:sz="0" w:space="0" w:color="auto"/>
                                                        <w:bottom w:val="none" w:sz="0" w:space="0" w:color="auto"/>
                                                        <w:right w:val="none" w:sz="0" w:space="0" w:color="auto"/>
                                                      </w:divBdr>
                                                      <w:divsChild>
                                                        <w:div w:id="659429033">
                                                          <w:marLeft w:val="0"/>
                                                          <w:marRight w:val="0"/>
                                                          <w:marTop w:val="0"/>
                                                          <w:marBottom w:val="0"/>
                                                          <w:divBdr>
                                                            <w:top w:val="none" w:sz="0" w:space="0" w:color="auto"/>
                                                            <w:left w:val="none" w:sz="0" w:space="0" w:color="auto"/>
                                                            <w:bottom w:val="none" w:sz="0" w:space="0" w:color="auto"/>
                                                            <w:right w:val="none" w:sz="0" w:space="0" w:color="auto"/>
                                                          </w:divBdr>
                                                          <w:divsChild>
                                                            <w:div w:id="1066031812">
                                                              <w:marLeft w:val="0"/>
                                                              <w:marRight w:val="0"/>
                                                              <w:marTop w:val="0"/>
                                                              <w:marBottom w:val="0"/>
                                                              <w:divBdr>
                                                                <w:top w:val="none" w:sz="0" w:space="0" w:color="auto"/>
                                                                <w:left w:val="none" w:sz="0" w:space="0" w:color="auto"/>
                                                                <w:bottom w:val="none" w:sz="0" w:space="0" w:color="auto"/>
                                                                <w:right w:val="none" w:sz="0" w:space="0" w:color="auto"/>
                                                              </w:divBdr>
                                                              <w:divsChild>
                                                                <w:div w:id="949582838">
                                                                  <w:marLeft w:val="0"/>
                                                                  <w:marRight w:val="0"/>
                                                                  <w:marTop w:val="0"/>
                                                                  <w:marBottom w:val="0"/>
                                                                  <w:divBdr>
                                                                    <w:top w:val="none" w:sz="0" w:space="0" w:color="auto"/>
                                                                    <w:left w:val="none" w:sz="0" w:space="0" w:color="auto"/>
                                                                    <w:bottom w:val="none" w:sz="0" w:space="0" w:color="auto"/>
                                                                    <w:right w:val="none" w:sz="0" w:space="0" w:color="auto"/>
                                                                  </w:divBdr>
                                                                  <w:divsChild>
                                                                    <w:div w:id="1232957986">
                                                                      <w:marLeft w:val="0"/>
                                                                      <w:marRight w:val="0"/>
                                                                      <w:marTop w:val="0"/>
                                                                      <w:marBottom w:val="0"/>
                                                                      <w:divBdr>
                                                                        <w:top w:val="none" w:sz="0" w:space="0" w:color="auto"/>
                                                                        <w:left w:val="none" w:sz="0" w:space="0" w:color="auto"/>
                                                                        <w:bottom w:val="none" w:sz="0" w:space="0" w:color="auto"/>
                                                                        <w:right w:val="none" w:sz="0" w:space="0" w:color="auto"/>
                                                                      </w:divBdr>
                                                                      <w:divsChild>
                                                                        <w:div w:id="1584559454">
                                                                          <w:marLeft w:val="0"/>
                                                                          <w:marRight w:val="0"/>
                                                                          <w:marTop w:val="0"/>
                                                                          <w:marBottom w:val="0"/>
                                                                          <w:divBdr>
                                                                            <w:top w:val="none" w:sz="0" w:space="0" w:color="auto"/>
                                                                            <w:left w:val="none" w:sz="0" w:space="0" w:color="auto"/>
                                                                            <w:bottom w:val="none" w:sz="0" w:space="0" w:color="auto"/>
                                                                            <w:right w:val="none" w:sz="0" w:space="0" w:color="auto"/>
                                                                          </w:divBdr>
                                                                          <w:divsChild>
                                                                            <w:div w:id="661543993">
                                                                              <w:marLeft w:val="0"/>
                                                                              <w:marRight w:val="0"/>
                                                                              <w:marTop w:val="0"/>
                                                                              <w:marBottom w:val="0"/>
                                                                              <w:divBdr>
                                                                                <w:top w:val="none" w:sz="0" w:space="0" w:color="auto"/>
                                                                                <w:left w:val="none" w:sz="0" w:space="0" w:color="auto"/>
                                                                                <w:bottom w:val="none" w:sz="0" w:space="0" w:color="auto"/>
                                                                                <w:right w:val="none" w:sz="0" w:space="0" w:color="auto"/>
                                                                              </w:divBdr>
                                                                              <w:divsChild>
                                                                                <w:div w:id="637496062">
                                                                                  <w:marLeft w:val="0"/>
                                                                                  <w:marRight w:val="0"/>
                                                                                  <w:marTop w:val="0"/>
                                                                                  <w:marBottom w:val="0"/>
                                                                                  <w:divBdr>
                                                                                    <w:top w:val="none" w:sz="0" w:space="0" w:color="auto"/>
                                                                                    <w:left w:val="none" w:sz="0" w:space="0" w:color="auto"/>
                                                                                    <w:bottom w:val="none" w:sz="0" w:space="0" w:color="auto"/>
                                                                                    <w:right w:val="none" w:sz="0" w:space="0" w:color="auto"/>
                                                                                  </w:divBdr>
                                                                                </w:div>
                                                                              </w:divsChild>
                                                                            </w:div>
                                                                            <w:div w:id="755327537">
                                                                              <w:marLeft w:val="0"/>
                                                                              <w:marRight w:val="0"/>
                                                                              <w:marTop w:val="0"/>
                                                                              <w:marBottom w:val="0"/>
                                                                              <w:divBdr>
                                                                                <w:top w:val="none" w:sz="0" w:space="0" w:color="auto"/>
                                                                                <w:left w:val="none" w:sz="0" w:space="0" w:color="auto"/>
                                                                                <w:bottom w:val="none" w:sz="0" w:space="0" w:color="auto"/>
                                                                                <w:right w:val="none" w:sz="0" w:space="0" w:color="auto"/>
                                                                              </w:divBdr>
                                                                            </w:div>
                                                                            <w:div w:id="1009526879">
                                                                              <w:marLeft w:val="0"/>
                                                                              <w:marRight w:val="0"/>
                                                                              <w:marTop w:val="0"/>
                                                                              <w:marBottom w:val="0"/>
                                                                              <w:divBdr>
                                                                                <w:top w:val="none" w:sz="0" w:space="0" w:color="auto"/>
                                                                                <w:left w:val="none" w:sz="0" w:space="0" w:color="auto"/>
                                                                                <w:bottom w:val="none" w:sz="0" w:space="0" w:color="auto"/>
                                                                                <w:right w:val="none" w:sz="0" w:space="0" w:color="auto"/>
                                                                              </w:divBdr>
                                                                              <w:divsChild>
                                                                                <w:div w:id="813447006">
                                                                                  <w:marLeft w:val="0"/>
                                                                                  <w:marRight w:val="0"/>
                                                                                  <w:marTop w:val="0"/>
                                                                                  <w:marBottom w:val="0"/>
                                                                                  <w:divBdr>
                                                                                    <w:top w:val="none" w:sz="0" w:space="0" w:color="auto"/>
                                                                                    <w:left w:val="none" w:sz="0" w:space="0" w:color="auto"/>
                                                                                    <w:bottom w:val="none" w:sz="0" w:space="0" w:color="auto"/>
                                                                                    <w:right w:val="none" w:sz="0" w:space="0" w:color="auto"/>
                                                                                  </w:divBdr>
                                                                                  <w:divsChild>
                                                                                    <w:div w:id="61874276">
                                                                                      <w:marLeft w:val="0"/>
                                                                                      <w:marRight w:val="0"/>
                                                                                      <w:marTop w:val="0"/>
                                                                                      <w:marBottom w:val="0"/>
                                                                                      <w:divBdr>
                                                                                        <w:top w:val="none" w:sz="0" w:space="0" w:color="auto"/>
                                                                                        <w:left w:val="none" w:sz="0" w:space="0" w:color="auto"/>
                                                                                        <w:bottom w:val="none" w:sz="0" w:space="0" w:color="auto"/>
                                                                                        <w:right w:val="none" w:sz="0" w:space="0" w:color="auto"/>
                                                                                      </w:divBdr>
                                                                                      <w:divsChild>
                                                                                        <w:div w:id="654724377">
                                                                                          <w:marLeft w:val="0"/>
                                                                                          <w:marRight w:val="0"/>
                                                                                          <w:marTop w:val="0"/>
                                                                                          <w:marBottom w:val="0"/>
                                                                                          <w:divBdr>
                                                                                            <w:top w:val="none" w:sz="0" w:space="0" w:color="auto"/>
                                                                                            <w:left w:val="none" w:sz="0" w:space="0" w:color="auto"/>
                                                                                            <w:bottom w:val="none" w:sz="0" w:space="0" w:color="auto"/>
                                                                                            <w:right w:val="none" w:sz="0" w:space="0" w:color="auto"/>
                                                                                          </w:divBdr>
                                                                                        </w:div>
                                                                                        <w:div w:id="1774671906">
                                                                                          <w:marLeft w:val="0"/>
                                                                                          <w:marRight w:val="0"/>
                                                                                          <w:marTop w:val="0"/>
                                                                                          <w:marBottom w:val="0"/>
                                                                                          <w:divBdr>
                                                                                            <w:top w:val="none" w:sz="0" w:space="0" w:color="auto"/>
                                                                                            <w:left w:val="none" w:sz="0" w:space="0" w:color="auto"/>
                                                                                            <w:bottom w:val="none" w:sz="0" w:space="0" w:color="auto"/>
                                                                                            <w:right w:val="none" w:sz="0" w:space="0" w:color="auto"/>
                                                                                          </w:divBdr>
                                                                                        </w:div>
                                                                                        <w:div w:id="891041347">
                                                                                          <w:marLeft w:val="0"/>
                                                                                          <w:marRight w:val="0"/>
                                                                                          <w:marTop w:val="0"/>
                                                                                          <w:marBottom w:val="0"/>
                                                                                          <w:divBdr>
                                                                                            <w:top w:val="none" w:sz="0" w:space="0" w:color="auto"/>
                                                                                            <w:left w:val="none" w:sz="0" w:space="0" w:color="auto"/>
                                                                                            <w:bottom w:val="none" w:sz="0" w:space="0" w:color="auto"/>
                                                                                            <w:right w:val="none" w:sz="0" w:space="0" w:color="auto"/>
                                                                                          </w:divBdr>
                                                                                        </w:div>
                                                                                        <w:div w:id="1026442046">
                                                                                          <w:marLeft w:val="0"/>
                                                                                          <w:marRight w:val="0"/>
                                                                                          <w:marTop w:val="0"/>
                                                                                          <w:marBottom w:val="0"/>
                                                                                          <w:divBdr>
                                                                                            <w:top w:val="none" w:sz="0" w:space="0" w:color="auto"/>
                                                                                            <w:left w:val="none" w:sz="0" w:space="0" w:color="auto"/>
                                                                                            <w:bottom w:val="none" w:sz="0" w:space="0" w:color="auto"/>
                                                                                            <w:right w:val="none" w:sz="0" w:space="0" w:color="auto"/>
                                                                                          </w:divBdr>
                                                                                        </w:div>
                                                                                        <w:div w:id="777526542">
                                                                                          <w:marLeft w:val="0"/>
                                                                                          <w:marRight w:val="0"/>
                                                                                          <w:marTop w:val="0"/>
                                                                                          <w:marBottom w:val="0"/>
                                                                                          <w:divBdr>
                                                                                            <w:top w:val="none" w:sz="0" w:space="0" w:color="auto"/>
                                                                                            <w:left w:val="none" w:sz="0" w:space="0" w:color="auto"/>
                                                                                            <w:bottom w:val="none" w:sz="0" w:space="0" w:color="auto"/>
                                                                                            <w:right w:val="none" w:sz="0" w:space="0" w:color="auto"/>
                                                                                          </w:divBdr>
                                                                                        </w:div>
                                                                                        <w:div w:id="882449838">
                                                                                          <w:marLeft w:val="0"/>
                                                                                          <w:marRight w:val="0"/>
                                                                                          <w:marTop w:val="0"/>
                                                                                          <w:marBottom w:val="0"/>
                                                                                          <w:divBdr>
                                                                                            <w:top w:val="none" w:sz="0" w:space="0" w:color="auto"/>
                                                                                            <w:left w:val="none" w:sz="0" w:space="0" w:color="auto"/>
                                                                                            <w:bottom w:val="none" w:sz="0" w:space="0" w:color="auto"/>
                                                                                            <w:right w:val="none" w:sz="0" w:space="0" w:color="auto"/>
                                                                                          </w:divBdr>
                                                                                        </w:div>
                                                                                        <w:div w:id="802889772">
                                                                                          <w:marLeft w:val="0"/>
                                                                                          <w:marRight w:val="0"/>
                                                                                          <w:marTop w:val="0"/>
                                                                                          <w:marBottom w:val="0"/>
                                                                                          <w:divBdr>
                                                                                            <w:top w:val="none" w:sz="0" w:space="0" w:color="auto"/>
                                                                                            <w:left w:val="none" w:sz="0" w:space="0" w:color="auto"/>
                                                                                            <w:bottom w:val="none" w:sz="0" w:space="0" w:color="auto"/>
                                                                                            <w:right w:val="none" w:sz="0" w:space="0" w:color="auto"/>
                                                                                          </w:divBdr>
                                                                                        </w:div>
                                                                                        <w:div w:id="554631185">
                                                                                          <w:marLeft w:val="0"/>
                                                                                          <w:marRight w:val="0"/>
                                                                                          <w:marTop w:val="0"/>
                                                                                          <w:marBottom w:val="0"/>
                                                                                          <w:divBdr>
                                                                                            <w:top w:val="none" w:sz="0" w:space="0" w:color="auto"/>
                                                                                            <w:left w:val="none" w:sz="0" w:space="0" w:color="auto"/>
                                                                                            <w:bottom w:val="none" w:sz="0" w:space="0" w:color="auto"/>
                                                                                            <w:right w:val="none" w:sz="0" w:space="0" w:color="auto"/>
                                                                                          </w:divBdr>
                                                                                          <w:divsChild>
                                                                                            <w:div w:id="436871188">
                                                                                              <w:marLeft w:val="0"/>
                                                                                              <w:marRight w:val="0"/>
                                                                                              <w:marTop w:val="0"/>
                                                                                              <w:marBottom w:val="0"/>
                                                                                              <w:divBdr>
                                                                                                <w:top w:val="none" w:sz="0" w:space="0" w:color="auto"/>
                                                                                                <w:left w:val="none" w:sz="0" w:space="0" w:color="auto"/>
                                                                                                <w:bottom w:val="none" w:sz="0" w:space="0" w:color="auto"/>
                                                                                                <w:right w:val="none" w:sz="0" w:space="0" w:color="auto"/>
                                                                                              </w:divBdr>
                                                                                              <w:divsChild>
                                                                                                <w:div w:id="493301624">
                                                                                                  <w:marLeft w:val="0"/>
                                                                                                  <w:marRight w:val="0"/>
                                                                                                  <w:marTop w:val="0"/>
                                                                                                  <w:marBottom w:val="0"/>
                                                                                                  <w:divBdr>
                                                                                                    <w:top w:val="none" w:sz="0" w:space="0" w:color="auto"/>
                                                                                                    <w:left w:val="none" w:sz="0" w:space="0" w:color="auto"/>
                                                                                                    <w:bottom w:val="none" w:sz="0" w:space="0" w:color="auto"/>
                                                                                                    <w:right w:val="none" w:sz="0" w:space="0" w:color="auto"/>
                                                                                                  </w:divBdr>
                                                                                                  <w:divsChild>
                                                                                                    <w:div w:id="2038845873">
                                                                                                      <w:marLeft w:val="0"/>
                                                                                                      <w:marRight w:val="0"/>
                                                                                                      <w:marTop w:val="0"/>
                                                                                                      <w:marBottom w:val="0"/>
                                                                                                      <w:divBdr>
                                                                                                        <w:top w:val="none" w:sz="0" w:space="0" w:color="auto"/>
                                                                                                        <w:left w:val="none" w:sz="0" w:space="0" w:color="auto"/>
                                                                                                        <w:bottom w:val="none" w:sz="0" w:space="0" w:color="auto"/>
                                                                                                        <w:right w:val="none" w:sz="0" w:space="0" w:color="auto"/>
                                                                                                      </w:divBdr>
                                                                                                      <w:divsChild>
                                                                                                        <w:div w:id="746077562">
                                                                                                          <w:marLeft w:val="0"/>
                                                                                                          <w:marRight w:val="0"/>
                                                                                                          <w:marTop w:val="0"/>
                                                                                                          <w:marBottom w:val="0"/>
                                                                                                          <w:divBdr>
                                                                                                            <w:top w:val="none" w:sz="0" w:space="0" w:color="auto"/>
                                                                                                            <w:left w:val="none" w:sz="0" w:space="0" w:color="auto"/>
                                                                                                            <w:bottom w:val="none" w:sz="0" w:space="0" w:color="auto"/>
                                                                                                            <w:right w:val="none" w:sz="0" w:space="0" w:color="auto"/>
                                                                                                          </w:divBdr>
                                                                                                          <w:divsChild>
                                                                                                            <w:div w:id="1191990389">
                                                                                                              <w:marLeft w:val="0"/>
                                                                                                              <w:marRight w:val="0"/>
                                                                                                              <w:marTop w:val="0"/>
                                                                                                              <w:marBottom w:val="0"/>
                                                                                                              <w:divBdr>
                                                                                                                <w:top w:val="none" w:sz="0" w:space="0" w:color="auto"/>
                                                                                                                <w:left w:val="none" w:sz="0" w:space="0" w:color="auto"/>
                                                                                                                <w:bottom w:val="none" w:sz="0" w:space="0" w:color="auto"/>
                                                                                                                <w:right w:val="none" w:sz="0" w:space="0" w:color="auto"/>
                                                                                                              </w:divBdr>
                                                                                                              <w:divsChild>
                                                                                                                <w:div w:id="1114985947">
                                                                                                                  <w:marLeft w:val="0"/>
                                                                                                                  <w:marRight w:val="0"/>
                                                                                                                  <w:marTop w:val="0"/>
                                                                                                                  <w:marBottom w:val="0"/>
                                                                                                                  <w:divBdr>
                                                                                                                    <w:top w:val="none" w:sz="0" w:space="0" w:color="auto"/>
                                                                                                                    <w:left w:val="none" w:sz="0" w:space="0" w:color="auto"/>
                                                                                                                    <w:bottom w:val="none" w:sz="0" w:space="0" w:color="auto"/>
                                                                                                                    <w:right w:val="none" w:sz="0" w:space="0" w:color="auto"/>
                                                                                                                  </w:divBdr>
                                                                                                                  <w:divsChild>
                                                                                                                    <w:div w:id="123859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235660">
      <w:bodyDiv w:val="1"/>
      <w:marLeft w:val="0"/>
      <w:marRight w:val="0"/>
      <w:marTop w:val="0"/>
      <w:marBottom w:val="0"/>
      <w:divBdr>
        <w:top w:val="none" w:sz="0" w:space="0" w:color="auto"/>
        <w:left w:val="none" w:sz="0" w:space="0" w:color="auto"/>
        <w:bottom w:val="none" w:sz="0" w:space="0" w:color="auto"/>
        <w:right w:val="none" w:sz="0" w:space="0" w:color="auto"/>
      </w:divBdr>
    </w:div>
    <w:div w:id="2013215948">
      <w:bodyDiv w:val="1"/>
      <w:marLeft w:val="0"/>
      <w:marRight w:val="0"/>
      <w:marTop w:val="0"/>
      <w:marBottom w:val="0"/>
      <w:divBdr>
        <w:top w:val="none" w:sz="0" w:space="0" w:color="auto"/>
        <w:left w:val="none" w:sz="0" w:space="0" w:color="auto"/>
        <w:bottom w:val="none" w:sz="0" w:space="0" w:color="auto"/>
        <w:right w:val="none" w:sz="0" w:space="0" w:color="auto"/>
      </w:divBdr>
    </w:div>
    <w:div w:id="2036345044">
      <w:bodyDiv w:val="1"/>
      <w:marLeft w:val="0"/>
      <w:marRight w:val="0"/>
      <w:marTop w:val="0"/>
      <w:marBottom w:val="0"/>
      <w:divBdr>
        <w:top w:val="none" w:sz="0" w:space="0" w:color="auto"/>
        <w:left w:val="none" w:sz="0" w:space="0" w:color="auto"/>
        <w:bottom w:val="none" w:sz="0" w:space="0" w:color="auto"/>
        <w:right w:val="none" w:sz="0" w:space="0" w:color="auto"/>
      </w:divBdr>
    </w:div>
    <w:div w:id="2043095739">
      <w:bodyDiv w:val="1"/>
      <w:marLeft w:val="0"/>
      <w:marRight w:val="0"/>
      <w:marTop w:val="0"/>
      <w:marBottom w:val="0"/>
      <w:divBdr>
        <w:top w:val="none" w:sz="0" w:space="0" w:color="auto"/>
        <w:left w:val="none" w:sz="0" w:space="0" w:color="auto"/>
        <w:bottom w:val="none" w:sz="0" w:space="0" w:color="auto"/>
        <w:right w:val="none" w:sz="0" w:space="0" w:color="auto"/>
      </w:divBdr>
    </w:div>
    <w:div w:id="210765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conline.org/" TargetMode="External"/><Relationship Id="rId13" Type="http://schemas.openxmlformats.org/officeDocument/2006/relationships/hyperlink" Target="http://www.kansasaap.org/wordpress/" TargetMode="External"/><Relationship Id="rId18" Type="http://schemas.openxmlformats.org/officeDocument/2006/relationships/hyperlink" Target="http://www.sophe.org/focus-areas/script-smoking-cessation-reduction-pregnancy-treatment-progra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amchp.org/AboutTitleV/Resources/Documents/Standards%20Charts%20FINAL.pdf" TargetMode="External"/><Relationship Id="rId7" Type="http://schemas.openxmlformats.org/officeDocument/2006/relationships/endnotes" Target="endnotes.xml"/><Relationship Id="rId12" Type="http://schemas.openxmlformats.org/officeDocument/2006/relationships/hyperlink" Target="http://www.high5kansas.org/" TargetMode="External"/><Relationship Id="rId17" Type="http://schemas.openxmlformats.org/officeDocument/2006/relationships/hyperlink" Target="http://www.babyandmetobaccofree.or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mmunizekansascoalition.org/" TargetMode="External"/><Relationship Id="rId20" Type="http://schemas.openxmlformats.org/officeDocument/2006/relationships/hyperlink" Target="http://www.amchp.org/Transformation-Station/Documents/Toolkit%20for%20State%20Title%20V%20-%20cle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nsasbusinesscase.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dc.gov/vaccines/programs/vfc/index.html" TargetMode="External"/><Relationship Id="rId23" Type="http://schemas.openxmlformats.org/officeDocument/2006/relationships/hyperlink" Target="http://www.kdheks.gov/bfh" TargetMode="External"/><Relationship Id="rId28" Type="http://schemas.openxmlformats.org/officeDocument/2006/relationships/theme" Target="theme/theme1.xml"/><Relationship Id="rId10" Type="http://schemas.openxmlformats.org/officeDocument/2006/relationships/hyperlink" Target="http://ksbreastfeeding.org/cause/breastfeeding-welcome-here/" TargetMode="External"/><Relationship Id="rId19" Type="http://schemas.openxmlformats.org/officeDocument/2006/relationships/hyperlink" Target="http://www.kdheks.gov/shcn/publications.htm" TargetMode="External"/><Relationship Id="rId4" Type="http://schemas.openxmlformats.org/officeDocument/2006/relationships/settings" Target="settings.xml"/><Relationship Id="rId9" Type="http://schemas.openxmlformats.org/officeDocument/2006/relationships/hyperlink" Target="http://ksbreastfeeding.org/" TargetMode="External"/><Relationship Id="rId14" Type="http://schemas.openxmlformats.org/officeDocument/2006/relationships/hyperlink" Target="http://www.kdheks.gov/bhp/index.html" TargetMode="External"/><Relationship Id="rId22" Type="http://schemas.openxmlformats.org/officeDocument/2006/relationships/hyperlink" Target="http://www.kansasmch.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4044E-9F52-4883-8ED7-7EE5BCD5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4795</Words>
  <Characters>27334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Scudellari</dc:creator>
  <cp:lastModifiedBy>Rachel Sisson [KDHE]</cp:lastModifiedBy>
  <cp:revision>3</cp:revision>
  <cp:lastPrinted>2016-09-30T19:00:00Z</cp:lastPrinted>
  <dcterms:created xsi:type="dcterms:W3CDTF">2017-07-07T20:46:00Z</dcterms:created>
  <dcterms:modified xsi:type="dcterms:W3CDTF">2017-07-07T21:04:00Z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560969288</vt:i4>
  </property>
</Properties>
</file>